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74705" w14:textId="77777777" w:rsidR="00016C2B" w:rsidRPr="00E03F64" w:rsidRDefault="00820B6A" w:rsidP="00CE4737">
      <w:pPr>
        <w:pStyle w:val="BodyTextIndent"/>
        <w:tabs>
          <w:tab w:val="left" w:pos="567"/>
        </w:tabs>
        <w:spacing w:before="0"/>
        <w:ind w:left="11"/>
        <w:jc w:val="center"/>
        <w:outlineLvl w:val="0"/>
        <w:rPr>
          <w:rFonts w:cs="Tahoma"/>
          <w:sz w:val="24"/>
          <w:szCs w:val="24"/>
        </w:rPr>
      </w:pPr>
      <w:r w:rsidRPr="00E03F64">
        <w:rPr>
          <w:rFonts w:cs="Tahoma"/>
          <w:sz w:val="24"/>
          <w:szCs w:val="24"/>
        </w:rPr>
        <w:t>LĪGUMS</w:t>
      </w:r>
    </w:p>
    <w:p w14:paraId="391DF1C6" w14:textId="0AA79587" w:rsidR="00FE721C" w:rsidRPr="00E03F64" w:rsidRDefault="004B3F96" w:rsidP="00427BDA">
      <w:pPr>
        <w:pStyle w:val="BodyTextIndent"/>
        <w:tabs>
          <w:tab w:val="left" w:pos="567"/>
        </w:tabs>
        <w:spacing w:before="0"/>
        <w:ind w:left="11"/>
        <w:jc w:val="center"/>
        <w:outlineLvl w:val="0"/>
        <w:rPr>
          <w:rFonts w:cs="Tahoma"/>
          <w:b w:val="0"/>
          <w:bCs w:val="0"/>
          <w:sz w:val="24"/>
          <w:szCs w:val="24"/>
        </w:rPr>
      </w:pPr>
      <w:r w:rsidRPr="00E03F64">
        <w:rPr>
          <w:rFonts w:cs="Tahoma"/>
          <w:b w:val="0"/>
          <w:bCs w:val="0"/>
          <w:sz w:val="24"/>
          <w:szCs w:val="24"/>
        </w:rPr>
        <w:t>p</w:t>
      </w:r>
      <w:r w:rsidR="00031CB4" w:rsidRPr="00E03F64">
        <w:rPr>
          <w:rFonts w:cs="Tahoma"/>
          <w:b w:val="0"/>
          <w:bCs w:val="0"/>
          <w:sz w:val="24"/>
          <w:szCs w:val="24"/>
        </w:rPr>
        <w:t>ar izglītojamā ēdināšanas pakalpojum</w:t>
      </w:r>
      <w:r w:rsidRPr="00E03F64">
        <w:rPr>
          <w:rFonts w:cs="Tahoma"/>
          <w:b w:val="0"/>
          <w:bCs w:val="0"/>
          <w:sz w:val="24"/>
          <w:szCs w:val="24"/>
        </w:rPr>
        <w:t>a apmaksu</w:t>
      </w:r>
    </w:p>
    <w:tbl>
      <w:tblPr>
        <w:tblStyle w:val="TableGrid"/>
        <w:tblW w:w="0" w:type="auto"/>
        <w:tblLook w:val="04A0" w:firstRow="1" w:lastRow="0" w:firstColumn="1" w:lastColumn="0" w:noHBand="0" w:noVBand="1"/>
      </w:tblPr>
      <w:tblGrid>
        <w:gridCol w:w="4928"/>
        <w:gridCol w:w="4926"/>
      </w:tblGrid>
      <w:tr w:rsidR="00FE721C" w14:paraId="7826BB95" w14:textId="77777777" w:rsidTr="00854586">
        <w:tc>
          <w:tcPr>
            <w:tcW w:w="9854" w:type="dxa"/>
            <w:gridSpan w:val="2"/>
            <w:shd w:val="clear" w:color="auto" w:fill="DBE5F1" w:themeFill="accent1" w:themeFillTint="33"/>
          </w:tcPr>
          <w:p w14:paraId="27295821" w14:textId="77777777" w:rsidR="00FE721C" w:rsidRDefault="00FE721C" w:rsidP="00854586">
            <w:pPr>
              <w:jc w:val="both"/>
              <w:rPr>
                <w:b/>
                <w:bCs/>
              </w:rPr>
            </w:pPr>
            <w:r>
              <w:rPr>
                <w:b/>
                <w:bCs/>
              </w:rPr>
              <w:t>Ēdināšanas pakalpojuma sniedzējs:</w:t>
            </w:r>
          </w:p>
        </w:tc>
      </w:tr>
      <w:tr w:rsidR="002D6C1F" w:rsidRPr="0013515E" w14:paraId="64DE3870" w14:textId="77777777" w:rsidTr="00567D67">
        <w:tc>
          <w:tcPr>
            <w:tcW w:w="4928" w:type="dxa"/>
          </w:tcPr>
          <w:p w14:paraId="00F73BEB" w14:textId="77777777" w:rsidR="002D6C1F" w:rsidRPr="0013515E" w:rsidRDefault="002D6C1F" w:rsidP="002D6C1F">
            <w:pPr>
              <w:jc w:val="both"/>
            </w:pPr>
            <w:bookmarkStart w:id="0" w:name="_Hlk114513455"/>
            <w:r w:rsidRPr="0013515E">
              <w:t>nosaukums</w:t>
            </w:r>
          </w:p>
        </w:tc>
        <w:tc>
          <w:tcPr>
            <w:tcW w:w="4926" w:type="dxa"/>
            <w:tcBorders>
              <w:top w:val="single" w:sz="4" w:space="0" w:color="auto"/>
              <w:left w:val="single" w:sz="4" w:space="0" w:color="auto"/>
              <w:bottom w:val="single" w:sz="4" w:space="0" w:color="auto"/>
              <w:right w:val="single" w:sz="4" w:space="0" w:color="auto"/>
            </w:tcBorders>
          </w:tcPr>
          <w:p w14:paraId="27C2525B" w14:textId="3574468C" w:rsidR="002D6C1F" w:rsidRPr="0013515E" w:rsidRDefault="002D6C1F" w:rsidP="002D6C1F">
            <w:pPr>
              <w:jc w:val="both"/>
            </w:pPr>
            <w:r>
              <w:t>SIA “</w:t>
            </w:r>
            <w:proofErr w:type="spellStart"/>
            <w:r>
              <w:t>Concord</w:t>
            </w:r>
            <w:proofErr w:type="spellEnd"/>
            <w:r>
              <w:t xml:space="preserve"> </w:t>
            </w:r>
            <w:proofErr w:type="spellStart"/>
            <w:r>
              <w:t>Service</w:t>
            </w:r>
            <w:proofErr w:type="spellEnd"/>
            <w:r>
              <w:t xml:space="preserve"> </w:t>
            </w:r>
            <w:proofErr w:type="spellStart"/>
            <w:r>
              <w:t>Group</w:t>
            </w:r>
            <w:proofErr w:type="spellEnd"/>
            <w:r>
              <w:t>”</w:t>
            </w:r>
          </w:p>
        </w:tc>
      </w:tr>
      <w:tr w:rsidR="002D6C1F" w:rsidRPr="0013515E" w14:paraId="502BC51C" w14:textId="77777777" w:rsidTr="00567D67">
        <w:tc>
          <w:tcPr>
            <w:tcW w:w="4928" w:type="dxa"/>
          </w:tcPr>
          <w:p w14:paraId="3C27FBB0" w14:textId="77777777" w:rsidR="002D6C1F" w:rsidRPr="0013515E" w:rsidRDefault="002D6C1F" w:rsidP="002D6C1F">
            <w:pPr>
              <w:jc w:val="both"/>
            </w:pPr>
            <w:r w:rsidRPr="0013515E">
              <w:t>reģistrācijas numurs</w:t>
            </w:r>
          </w:p>
        </w:tc>
        <w:tc>
          <w:tcPr>
            <w:tcW w:w="4926" w:type="dxa"/>
            <w:tcBorders>
              <w:top w:val="single" w:sz="4" w:space="0" w:color="auto"/>
              <w:left w:val="single" w:sz="4" w:space="0" w:color="auto"/>
              <w:bottom w:val="single" w:sz="4" w:space="0" w:color="auto"/>
              <w:right w:val="single" w:sz="4" w:space="0" w:color="auto"/>
            </w:tcBorders>
          </w:tcPr>
          <w:p w14:paraId="64EF6CBF" w14:textId="0583C2F9" w:rsidR="002D6C1F" w:rsidRPr="0013515E" w:rsidRDefault="002D6C1F" w:rsidP="002D6C1F">
            <w:pPr>
              <w:jc w:val="both"/>
            </w:pPr>
            <w:r>
              <w:t>LV 40003375103</w:t>
            </w:r>
          </w:p>
        </w:tc>
      </w:tr>
      <w:tr w:rsidR="002D6C1F" w:rsidRPr="0013515E" w14:paraId="5E9D80B8" w14:textId="77777777" w:rsidTr="00567D67">
        <w:tc>
          <w:tcPr>
            <w:tcW w:w="4928" w:type="dxa"/>
          </w:tcPr>
          <w:p w14:paraId="3A35A853" w14:textId="77777777" w:rsidR="002D6C1F" w:rsidRPr="0013515E" w:rsidRDefault="002D6C1F" w:rsidP="002D6C1F">
            <w:pPr>
              <w:jc w:val="both"/>
            </w:pPr>
            <w:r>
              <w:t>juridiskā adrese</w:t>
            </w:r>
            <w:r w:rsidRPr="0013515E">
              <w:t xml:space="preserve"> </w:t>
            </w:r>
          </w:p>
        </w:tc>
        <w:tc>
          <w:tcPr>
            <w:tcW w:w="4926" w:type="dxa"/>
            <w:tcBorders>
              <w:top w:val="single" w:sz="4" w:space="0" w:color="auto"/>
              <w:left w:val="single" w:sz="4" w:space="0" w:color="auto"/>
              <w:bottom w:val="single" w:sz="4" w:space="0" w:color="auto"/>
              <w:right w:val="single" w:sz="4" w:space="0" w:color="auto"/>
            </w:tcBorders>
          </w:tcPr>
          <w:p w14:paraId="37875A3C" w14:textId="3ECC0A68" w:rsidR="002D6C1F" w:rsidRPr="0013515E" w:rsidRDefault="002D6C1F" w:rsidP="002D6C1F">
            <w:pPr>
              <w:jc w:val="both"/>
            </w:pPr>
            <w:proofErr w:type="spellStart"/>
            <w:r>
              <w:t>Kr.Barona</w:t>
            </w:r>
            <w:proofErr w:type="spellEnd"/>
            <w:r>
              <w:t xml:space="preserve"> iela 32, Rīga, LV-1011</w:t>
            </w:r>
          </w:p>
        </w:tc>
      </w:tr>
      <w:tr w:rsidR="002D6C1F" w:rsidRPr="0013515E" w14:paraId="4FA7FBA7" w14:textId="77777777" w:rsidTr="00567D67">
        <w:tc>
          <w:tcPr>
            <w:tcW w:w="4928" w:type="dxa"/>
          </w:tcPr>
          <w:p w14:paraId="5B5FF346" w14:textId="77777777" w:rsidR="002D6C1F" w:rsidRDefault="002D6C1F" w:rsidP="002D6C1F">
            <w:pPr>
              <w:jc w:val="both"/>
            </w:pPr>
            <w:r>
              <w:t>banka</w:t>
            </w:r>
          </w:p>
        </w:tc>
        <w:tc>
          <w:tcPr>
            <w:tcW w:w="4926" w:type="dxa"/>
            <w:tcBorders>
              <w:top w:val="single" w:sz="4" w:space="0" w:color="auto"/>
              <w:left w:val="single" w:sz="4" w:space="0" w:color="auto"/>
              <w:bottom w:val="single" w:sz="4" w:space="0" w:color="auto"/>
              <w:right w:val="single" w:sz="4" w:space="0" w:color="auto"/>
            </w:tcBorders>
          </w:tcPr>
          <w:p w14:paraId="0B04BBDE" w14:textId="129788CF" w:rsidR="002D6C1F" w:rsidRPr="0013515E" w:rsidRDefault="002D6C1F" w:rsidP="002D6C1F">
            <w:pPr>
              <w:jc w:val="both"/>
            </w:pPr>
            <w:r>
              <w:t>AS “SEB banka” SWIFT: UNLALV2X</w:t>
            </w:r>
          </w:p>
        </w:tc>
      </w:tr>
      <w:tr w:rsidR="002D6C1F" w:rsidRPr="0013515E" w14:paraId="181396DC" w14:textId="77777777" w:rsidTr="00567D67">
        <w:tc>
          <w:tcPr>
            <w:tcW w:w="4928" w:type="dxa"/>
          </w:tcPr>
          <w:p w14:paraId="7A6E24DC" w14:textId="77777777" w:rsidR="002D6C1F" w:rsidRDefault="002D6C1F" w:rsidP="002D6C1F">
            <w:pPr>
              <w:jc w:val="both"/>
            </w:pPr>
            <w:r>
              <w:t>bankas konts</w:t>
            </w:r>
          </w:p>
        </w:tc>
        <w:tc>
          <w:tcPr>
            <w:tcW w:w="4926" w:type="dxa"/>
            <w:tcBorders>
              <w:top w:val="single" w:sz="4" w:space="0" w:color="auto"/>
              <w:left w:val="single" w:sz="4" w:space="0" w:color="auto"/>
              <w:bottom w:val="single" w:sz="4" w:space="0" w:color="auto"/>
              <w:right w:val="single" w:sz="4" w:space="0" w:color="auto"/>
            </w:tcBorders>
          </w:tcPr>
          <w:p w14:paraId="6E88FB0A" w14:textId="6B0498A0" w:rsidR="002D6C1F" w:rsidRPr="0013515E" w:rsidRDefault="002D6C1F" w:rsidP="002D6C1F">
            <w:pPr>
              <w:jc w:val="both"/>
            </w:pPr>
            <w:r>
              <w:t>LV50UNLA0050020669390</w:t>
            </w:r>
          </w:p>
        </w:tc>
      </w:tr>
      <w:tr w:rsidR="002D6C1F" w:rsidRPr="0013515E" w14:paraId="206AFECA" w14:textId="77777777" w:rsidTr="00567D67">
        <w:tc>
          <w:tcPr>
            <w:tcW w:w="4928" w:type="dxa"/>
          </w:tcPr>
          <w:p w14:paraId="428F42E0" w14:textId="77777777" w:rsidR="002D6C1F" w:rsidRPr="0013515E" w:rsidRDefault="002D6C1F" w:rsidP="002D6C1F">
            <w:pPr>
              <w:jc w:val="both"/>
            </w:pPr>
            <w:r w:rsidRPr="0013515E">
              <w:t>e-pasta adrese</w:t>
            </w:r>
          </w:p>
        </w:tc>
        <w:tc>
          <w:tcPr>
            <w:tcW w:w="4926" w:type="dxa"/>
            <w:tcBorders>
              <w:top w:val="single" w:sz="4" w:space="0" w:color="auto"/>
              <w:left w:val="single" w:sz="4" w:space="0" w:color="auto"/>
              <w:bottom w:val="single" w:sz="4" w:space="0" w:color="auto"/>
              <w:right w:val="single" w:sz="4" w:space="0" w:color="auto"/>
            </w:tcBorders>
          </w:tcPr>
          <w:p w14:paraId="0D0553C2" w14:textId="44ABD28A" w:rsidR="002D6C1F" w:rsidRPr="0013515E" w:rsidRDefault="002D6C1F" w:rsidP="002D6C1F">
            <w:pPr>
              <w:jc w:val="both"/>
            </w:pPr>
            <w:r>
              <w:t>e-rekini@cncgroup.lv</w:t>
            </w:r>
          </w:p>
        </w:tc>
      </w:tr>
      <w:tr w:rsidR="002D6C1F" w:rsidRPr="0013515E" w14:paraId="4F710CA0" w14:textId="77777777" w:rsidTr="00567D67">
        <w:tc>
          <w:tcPr>
            <w:tcW w:w="4928" w:type="dxa"/>
          </w:tcPr>
          <w:p w14:paraId="43BD3F88" w14:textId="77777777" w:rsidR="002D6C1F" w:rsidRPr="0013515E" w:rsidRDefault="002D6C1F" w:rsidP="002D6C1F">
            <w:pPr>
              <w:jc w:val="both"/>
            </w:pPr>
            <w:r w:rsidRPr="0013515E">
              <w:t>tālrunis</w:t>
            </w:r>
          </w:p>
        </w:tc>
        <w:tc>
          <w:tcPr>
            <w:tcW w:w="4926" w:type="dxa"/>
            <w:tcBorders>
              <w:top w:val="single" w:sz="4" w:space="0" w:color="auto"/>
              <w:left w:val="single" w:sz="4" w:space="0" w:color="auto"/>
              <w:bottom w:val="single" w:sz="4" w:space="0" w:color="auto"/>
              <w:right w:val="single" w:sz="4" w:space="0" w:color="auto"/>
            </w:tcBorders>
          </w:tcPr>
          <w:p w14:paraId="4E3B2E6E" w14:textId="63EEA888" w:rsidR="002D6C1F" w:rsidRPr="0013515E" w:rsidRDefault="002D6C1F" w:rsidP="002D6C1F">
            <w:pPr>
              <w:jc w:val="both"/>
            </w:pPr>
            <w:r>
              <w:t>27897216</w:t>
            </w:r>
          </w:p>
        </w:tc>
      </w:tr>
      <w:tr w:rsidR="00FE721C" w:rsidRPr="0013515E" w14:paraId="3746B6A1" w14:textId="77777777" w:rsidTr="00854586">
        <w:tc>
          <w:tcPr>
            <w:tcW w:w="9854" w:type="dxa"/>
            <w:gridSpan w:val="2"/>
            <w:shd w:val="clear" w:color="auto" w:fill="DBE5F1" w:themeFill="accent1" w:themeFillTint="33"/>
          </w:tcPr>
          <w:p w14:paraId="3EFE27B9" w14:textId="77777777" w:rsidR="00FE721C" w:rsidRPr="0013515E" w:rsidRDefault="00FE721C" w:rsidP="00854586">
            <w:pPr>
              <w:jc w:val="both"/>
            </w:pPr>
            <w:r w:rsidRPr="0013515E">
              <w:rPr>
                <w:b/>
                <w:bCs/>
              </w:rPr>
              <w:t>Izglītības iestāde:</w:t>
            </w:r>
          </w:p>
        </w:tc>
      </w:tr>
      <w:tr w:rsidR="0005398E" w:rsidRPr="0013515E" w14:paraId="1C694DC3" w14:textId="77777777" w:rsidTr="00CC26C0">
        <w:tc>
          <w:tcPr>
            <w:tcW w:w="4928" w:type="dxa"/>
          </w:tcPr>
          <w:p w14:paraId="2ED910D6" w14:textId="77777777" w:rsidR="0005398E" w:rsidRPr="0013515E" w:rsidRDefault="0005398E" w:rsidP="0005398E">
            <w:pPr>
              <w:jc w:val="both"/>
            </w:pPr>
            <w:r w:rsidRPr="0013515E">
              <w:t>nosaukums</w:t>
            </w:r>
          </w:p>
        </w:tc>
        <w:tc>
          <w:tcPr>
            <w:tcW w:w="4926" w:type="dxa"/>
            <w:tcBorders>
              <w:top w:val="single" w:sz="4" w:space="0" w:color="auto"/>
              <w:left w:val="single" w:sz="4" w:space="0" w:color="auto"/>
              <w:bottom w:val="single" w:sz="4" w:space="0" w:color="auto"/>
              <w:right w:val="single" w:sz="4" w:space="0" w:color="auto"/>
            </w:tcBorders>
          </w:tcPr>
          <w:p w14:paraId="5D37DB31" w14:textId="77777777" w:rsidR="0005398E" w:rsidRDefault="0005398E" w:rsidP="0005398E">
            <w:pPr>
              <w:jc w:val="both"/>
            </w:pPr>
            <w:r>
              <w:t>Rīgas pirmsskolas izglītības</w:t>
            </w:r>
          </w:p>
          <w:p w14:paraId="5867AD1E" w14:textId="42E0DBD7" w:rsidR="0005398E" w:rsidRPr="0013515E" w:rsidRDefault="0005398E" w:rsidP="0005398E">
            <w:pPr>
              <w:jc w:val="both"/>
            </w:pPr>
            <w:r>
              <w:t>iestādes ,,Pīlādzītis"</w:t>
            </w:r>
          </w:p>
        </w:tc>
      </w:tr>
      <w:tr w:rsidR="0005398E" w:rsidRPr="0013515E" w14:paraId="3F5B0820" w14:textId="77777777" w:rsidTr="00CC26C0">
        <w:tc>
          <w:tcPr>
            <w:tcW w:w="4928" w:type="dxa"/>
          </w:tcPr>
          <w:p w14:paraId="0ED900F8" w14:textId="77777777" w:rsidR="0005398E" w:rsidRPr="0013515E" w:rsidRDefault="0005398E" w:rsidP="0005398E">
            <w:pPr>
              <w:jc w:val="both"/>
            </w:pPr>
            <w:r>
              <w:t>adrese</w:t>
            </w:r>
          </w:p>
        </w:tc>
        <w:tc>
          <w:tcPr>
            <w:tcW w:w="4926" w:type="dxa"/>
            <w:tcBorders>
              <w:top w:val="single" w:sz="4" w:space="0" w:color="auto"/>
              <w:left w:val="single" w:sz="4" w:space="0" w:color="auto"/>
              <w:bottom w:val="single" w:sz="4" w:space="0" w:color="auto"/>
              <w:right w:val="single" w:sz="4" w:space="0" w:color="auto"/>
            </w:tcBorders>
          </w:tcPr>
          <w:p w14:paraId="3606D661" w14:textId="475E964E" w:rsidR="0005398E" w:rsidRPr="0013515E" w:rsidRDefault="0005398E" w:rsidP="0005398E">
            <w:pPr>
              <w:jc w:val="both"/>
            </w:pPr>
            <w:proofErr w:type="spellStart"/>
            <w:r>
              <w:t>Augšiela</w:t>
            </w:r>
            <w:proofErr w:type="spellEnd"/>
            <w:r>
              <w:t xml:space="preserve"> 8, Rīga, LV-1009</w:t>
            </w:r>
          </w:p>
        </w:tc>
      </w:tr>
      <w:tr w:rsidR="0005398E" w:rsidRPr="0013515E" w14:paraId="2E042D79" w14:textId="77777777" w:rsidTr="00CC26C0">
        <w:tc>
          <w:tcPr>
            <w:tcW w:w="4928" w:type="dxa"/>
          </w:tcPr>
          <w:p w14:paraId="22539901" w14:textId="77777777" w:rsidR="0005398E" w:rsidRPr="0013515E" w:rsidRDefault="0005398E" w:rsidP="0005398E">
            <w:pPr>
              <w:jc w:val="both"/>
            </w:pPr>
            <w:r w:rsidRPr="0013515E">
              <w:t>e-pasta adrese</w:t>
            </w:r>
          </w:p>
        </w:tc>
        <w:tc>
          <w:tcPr>
            <w:tcW w:w="4926" w:type="dxa"/>
            <w:tcBorders>
              <w:top w:val="single" w:sz="4" w:space="0" w:color="auto"/>
              <w:left w:val="single" w:sz="4" w:space="0" w:color="auto"/>
              <w:bottom w:val="single" w:sz="4" w:space="0" w:color="auto"/>
              <w:right w:val="single" w:sz="4" w:space="0" w:color="auto"/>
            </w:tcBorders>
          </w:tcPr>
          <w:p w14:paraId="7C218BFC" w14:textId="12B907F4" w:rsidR="0005398E" w:rsidRPr="0013515E" w:rsidRDefault="0005398E" w:rsidP="0005398E">
            <w:pPr>
              <w:jc w:val="both"/>
            </w:pPr>
            <w:r>
              <w:t>rpiipila@riga.lv</w:t>
            </w:r>
          </w:p>
        </w:tc>
      </w:tr>
      <w:tr w:rsidR="0005398E" w:rsidRPr="0013515E" w14:paraId="5A45F9CE" w14:textId="77777777" w:rsidTr="00CC26C0">
        <w:tc>
          <w:tcPr>
            <w:tcW w:w="4928" w:type="dxa"/>
          </w:tcPr>
          <w:p w14:paraId="71513639" w14:textId="77777777" w:rsidR="0005398E" w:rsidRPr="0013515E" w:rsidRDefault="0005398E" w:rsidP="0005398E">
            <w:pPr>
              <w:jc w:val="both"/>
            </w:pPr>
            <w:r w:rsidRPr="0013515E">
              <w:t>tālrunis</w:t>
            </w:r>
          </w:p>
        </w:tc>
        <w:tc>
          <w:tcPr>
            <w:tcW w:w="4926" w:type="dxa"/>
            <w:tcBorders>
              <w:top w:val="single" w:sz="4" w:space="0" w:color="auto"/>
              <w:left w:val="single" w:sz="4" w:space="0" w:color="auto"/>
              <w:bottom w:val="single" w:sz="4" w:space="0" w:color="auto"/>
              <w:right w:val="single" w:sz="4" w:space="0" w:color="auto"/>
            </w:tcBorders>
          </w:tcPr>
          <w:p w14:paraId="539A1C8C" w14:textId="5F72D868" w:rsidR="0005398E" w:rsidRPr="0013515E" w:rsidRDefault="0005398E" w:rsidP="0005398E">
            <w:pPr>
              <w:jc w:val="both"/>
            </w:pPr>
            <w:r>
              <w:t>25409519, 67848172</w:t>
            </w:r>
          </w:p>
        </w:tc>
      </w:tr>
      <w:tr w:rsidR="0005398E" w14:paraId="488E327A" w14:textId="77777777" w:rsidTr="00854586">
        <w:tc>
          <w:tcPr>
            <w:tcW w:w="9854" w:type="dxa"/>
            <w:gridSpan w:val="2"/>
            <w:shd w:val="clear" w:color="auto" w:fill="DBE5F1" w:themeFill="accent1" w:themeFillTint="33"/>
          </w:tcPr>
          <w:p w14:paraId="498D3099" w14:textId="77777777" w:rsidR="0005398E" w:rsidRDefault="0005398E" w:rsidP="0005398E">
            <w:pPr>
              <w:jc w:val="both"/>
              <w:rPr>
                <w:b/>
                <w:bCs/>
              </w:rPr>
            </w:pPr>
            <w:r>
              <w:rPr>
                <w:b/>
                <w:bCs/>
              </w:rPr>
              <w:t>Vecāks vai cita f</w:t>
            </w:r>
            <w:r w:rsidRPr="0013515E">
              <w:rPr>
                <w:b/>
                <w:bCs/>
              </w:rPr>
              <w:t xml:space="preserve">iziska persona, kas realizē </w:t>
            </w:r>
            <w:r>
              <w:rPr>
                <w:b/>
                <w:bCs/>
              </w:rPr>
              <w:t>i</w:t>
            </w:r>
            <w:r w:rsidRPr="0013515E">
              <w:rPr>
                <w:b/>
                <w:bCs/>
              </w:rPr>
              <w:t>zglītojamā aizgādību</w:t>
            </w:r>
            <w:r>
              <w:rPr>
                <w:b/>
                <w:bCs/>
              </w:rPr>
              <w:t>,</w:t>
            </w:r>
            <w:r w:rsidRPr="0013515E">
              <w:rPr>
                <w:b/>
                <w:bCs/>
              </w:rPr>
              <w:t xml:space="preserve"> vai pilngadīgais </w:t>
            </w:r>
            <w:r>
              <w:rPr>
                <w:b/>
                <w:bCs/>
              </w:rPr>
              <w:t>i</w:t>
            </w:r>
            <w:r w:rsidRPr="0013515E">
              <w:rPr>
                <w:b/>
                <w:bCs/>
              </w:rPr>
              <w:t>zglītojamais</w:t>
            </w:r>
            <w:r>
              <w:rPr>
                <w:b/>
                <w:bCs/>
              </w:rPr>
              <w:t>:</w:t>
            </w:r>
          </w:p>
        </w:tc>
      </w:tr>
      <w:tr w:rsidR="0005398E" w:rsidRPr="0013515E" w14:paraId="40980354" w14:textId="77777777" w:rsidTr="00854586">
        <w:tc>
          <w:tcPr>
            <w:tcW w:w="4928" w:type="dxa"/>
          </w:tcPr>
          <w:p w14:paraId="12334472" w14:textId="77777777" w:rsidR="0005398E" w:rsidRPr="0013515E" w:rsidRDefault="0005398E" w:rsidP="0005398E">
            <w:pPr>
              <w:jc w:val="both"/>
            </w:pPr>
            <w:r w:rsidRPr="0013515E">
              <w:t>vārds, uzvārds</w:t>
            </w:r>
          </w:p>
        </w:tc>
        <w:tc>
          <w:tcPr>
            <w:tcW w:w="4926" w:type="dxa"/>
          </w:tcPr>
          <w:p w14:paraId="53D57FE3" w14:textId="77777777" w:rsidR="0005398E" w:rsidRPr="0013515E" w:rsidRDefault="0005398E" w:rsidP="0005398E">
            <w:pPr>
              <w:jc w:val="both"/>
            </w:pPr>
          </w:p>
        </w:tc>
      </w:tr>
      <w:tr w:rsidR="0005398E" w:rsidRPr="0013515E" w14:paraId="6E80A799" w14:textId="77777777" w:rsidTr="00854586">
        <w:tc>
          <w:tcPr>
            <w:tcW w:w="4928" w:type="dxa"/>
          </w:tcPr>
          <w:p w14:paraId="22C47B85" w14:textId="77777777" w:rsidR="0005398E" w:rsidRPr="0013515E" w:rsidRDefault="0005398E" w:rsidP="0005398E">
            <w:pPr>
              <w:jc w:val="both"/>
            </w:pPr>
            <w:r w:rsidRPr="0013515E">
              <w:t>personas kods</w:t>
            </w:r>
          </w:p>
        </w:tc>
        <w:tc>
          <w:tcPr>
            <w:tcW w:w="4926" w:type="dxa"/>
          </w:tcPr>
          <w:p w14:paraId="66C35429" w14:textId="77777777" w:rsidR="0005398E" w:rsidRPr="0013515E" w:rsidRDefault="0005398E" w:rsidP="0005398E">
            <w:pPr>
              <w:jc w:val="both"/>
            </w:pPr>
          </w:p>
        </w:tc>
      </w:tr>
      <w:tr w:rsidR="0005398E" w:rsidRPr="0013515E" w14:paraId="4C768CC6" w14:textId="77777777" w:rsidTr="00854586">
        <w:tc>
          <w:tcPr>
            <w:tcW w:w="4928" w:type="dxa"/>
          </w:tcPr>
          <w:p w14:paraId="58AA7857" w14:textId="77777777" w:rsidR="0005398E" w:rsidRPr="0013515E" w:rsidRDefault="0005398E" w:rsidP="0005398E">
            <w:pPr>
              <w:jc w:val="both"/>
            </w:pPr>
            <w:r w:rsidRPr="0013515E">
              <w:t>e-pasta adrese/e-adrese</w:t>
            </w:r>
          </w:p>
        </w:tc>
        <w:tc>
          <w:tcPr>
            <w:tcW w:w="4926" w:type="dxa"/>
          </w:tcPr>
          <w:p w14:paraId="1ED780D7" w14:textId="77777777" w:rsidR="0005398E" w:rsidRPr="0013515E" w:rsidRDefault="0005398E" w:rsidP="0005398E">
            <w:pPr>
              <w:jc w:val="both"/>
            </w:pPr>
          </w:p>
        </w:tc>
      </w:tr>
      <w:tr w:rsidR="0005398E" w:rsidRPr="0013515E" w14:paraId="4681304A" w14:textId="77777777" w:rsidTr="00854586">
        <w:tc>
          <w:tcPr>
            <w:tcW w:w="4928" w:type="dxa"/>
          </w:tcPr>
          <w:p w14:paraId="55AD4486" w14:textId="579EA308" w:rsidR="0005398E" w:rsidRPr="0013515E" w:rsidRDefault="0005398E" w:rsidP="0005398E">
            <w:pPr>
              <w:jc w:val="both"/>
            </w:pPr>
            <w:r>
              <w:t>deklarētā dzīvesvietas adrese</w:t>
            </w:r>
          </w:p>
        </w:tc>
        <w:tc>
          <w:tcPr>
            <w:tcW w:w="4926" w:type="dxa"/>
          </w:tcPr>
          <w:p w14:paraId="732AA823" w14:textId="77777777" w:rsidR="0005398E" w:rsidRPr="0013515E" w:rsidRDefault="0005398E" w:rsidP="0005398E">
            <w:pPr>
              <w:jc w:val="both"/>
            </w:pPr>
          </w:p>
        </w:tc>
      </w:tr>
      <w:tr w:rsidR="0005398E" w:rsidRPr="0013515E" w14:paraId="35678756" w14:textId="77777777" w:rsidTr="00854586">
        <w:tc>
          <w:tcPr>
            <w:tcW w:w="4928" w:type="dxa"/>
          </w:tcPr>
          <w:p w14:paraId="7B036B82" w14:textId="77777777" w:rsidR="0005398E" w:rsidRPr="0013515E" w:rsidRDefault="0005398E" w:rsidP="0005398E">
            <w:pPr>
              <w:jc w:val="both"/>
            </w:pPr>
            <w:r w:rsidRPr="0013515E">
              <w:t>tālrunis</w:t>
            </w:r>
          </w:p>
        </w:tc>
        <w:tc>
          <w:tcPr>
            <w:tcW w:w="4926" w:type="dxa"/>
          </w:tcPr>
          <w:p w14:paraId="4D40436D" w14:textId="77777777" w:rsidR="0005398E" w:rsidRPr="0013515E" w:rsidRDefault="0005398E" w:rsidP="0005398E">
            <w:pPr>
              <w:jc w:val="both"/>
            </w:pPr>
          </w:p>
        </w:tc>
      </w:tr>
      <w:tr w:rsidR="0005398E" w:rsidRPr="00802884" w14:paraId="5B3AC17F" w14:textId="77777777" w:rsidTr="00854586">
        <w:tc>
          <w:tcPr>
            <w:tcW w:w="9854" w:type="dxa"/>
            <w:gridSpan w:val="2"/>
            <w:shd w:val="clear" w:color="auto" w:fill="DBE5F1" w:themeFill="accent1" w:themeFillTint="33"/>
          </w:tcPr>
          <w:p w14:paraId="5FBFC6CE" w14:textId="77777777" w:rsidR="0005398E" w:rsidRPr="00802884" w:rsidRDefault="0005398E" w:rsidP="0005398E">
            <w:pPr>
              <w:jc w:val="both"/>
              <w:rPr>
                <w:b/>
                <w:bCs/>
              </w:rPr>
            </w:pPr>
            <w:r w:rsidRPr="00802884">
              <w:rPr>
                <w:b/>
                <w:bCs/>
              </w:rPr>
              <w:t>Izglītojamais:</w:t>
            </w:r>
          </w:p>
        </w:tc>
      </w:tr>
      <w:tr w:rsidR="0005398E" w:rsidRPr="0013515E" w14:paraId="09D8CDA6" w14:textId="77777777" w:rsidTr="00854586">
        <w:tc>
          <w:tcPr>
            <w:tcW w:w="4928" w:type="dxa"/>
          </w:tcPr>
          <w:p w14:paraId="781E1E38" w14:textId="77777777" w:rsidR="0005398E" w:rsidRPr="0013515E" w:rsidRDefault="0005398E" w:rsidP="0005398E">
            <w:pPr>
              <w:jc w:val="both"/>
            </w:pPr>
            <w:r w:rsidRPr="0013515E">
              <w:t>vārds, uzvārds</w:t>
            </w:r>
          </w:p>
        </w:tc>
        <w:tc>
          <w:tcPr>
            <w:tcW w:w="4926" w:type="dxa"/>
          </w:tcPr>
          <w:p w14:paraId="367A3890" w14:textId="77777777" w:rsidR="0005398E" w:rsidRPr="0013515E" w:rsidRDefault="0005398E" w:rsidP="0005398E">
            <w:pPr>
              <w:jc w:val="both"/>
            </w:pPr>
          </w:p>
        </w:tc>
      </w:tr>
      <w:tr w:rsidR="0005398E" w:rsidRPr="0013515E" w14:paraId="522BE6A3" w14:textId="77777777" w:rsidTr="00854586">
        <w:tc>
          <w:tcPr>
            <w:tcW w:w="4928" w:type="dxa"/>
          </w:tcPr>
          <w:p w14:paraId="5D560AE8" w14:textId="77777777" w:rsidR="0005398E" w:rsidRPr="0013515E" w:rsidRDefault="0005398E" w:rsidP="0005398E">
            <w:pPr>
              <w:jc w:val="both"/>
            </w:pPr>
            <w:r w:rsidRPr="0013515E">
              <w:t>personas kods</w:t>
            </w:r>
          </w:p>
        </w:tc>
        <w:tc>
          <w:tcPr>
            <w:tcW w:w="4926" w:type="dxa"/>
          </w:tcPr>
          <w:p w14:paraId="48ED4990" w14:textId="77777777" w:rsidR="0005398E" w:rsidRPr="0013515E" w:rsidRDefault="0005398E" w:rsidP="0005398E">
            <w:pPr>
              <w:jc w:val="both"/>
            </w:pPr>
          </w:p>
        </w:tc>
      </w:tr>
      <w:tr w:rsidR="0005398E" w:rsidRPr="0013515E" w14:paraId="5D5C21A6" w14:textId="77777777" w:rsidTr="00854586">
        <w:tc>
          <w:tcPr>
            <w:tcW w:w="4928" w:type="dxa"/>
          </w:tcPr>
          <w:p w14:paraId="793BE66F" w14:textId="77777777" w:rsidR="0005398E" w:rsidRPr="0013515E" w:rsidRDefault="0005398E" w:rsidP="0005398E">
            <w:pPr>
              <w:jc w:val="both"/>
            </w:pPr>
            <w:r>
              <w:t>skolas klase vai pirmsskolas grupas nosaukums</w:t>
            </w:r>
          </w:p>
        </w:tc>
        <w:tc>
          <w:tcPr>
            <w:tcW w:w="4926" w:type="dxa"/>
          </w:tcPr>
          <w:p w14:paraId="0A042DC2" w14:textId="77777777" w:rsidR="0005398E" w:rsidRPr="0013515E" w:rsidRDefault="0005398E" w:rsidP="0005398E">
            <w:pPr>
              <w:jc w:val="both"/>
            </w:pPr>
          </w:p>
        </w:tc>
      </w:tr>
      <w:bookmarkEnd w:id="0"/>
    </w:tbl>
    <w:p w14:paraId="191908B3" w14:textId="77777777" w:rsidR="0099245C" w:rsidRPr="00E03F64" w:rsidRDefault="0099245C" w:rsidP="00FE721C">
      <w:pPr>
        <w:pStyle w:val="BodyTextIndent"/>
        <w:tabs>
          <w:tab w:val="left" w:pos="567"/>
        </w:tabs>
        <w:spacing w:before="0"/>
        <w:ind w:left="0"/>
        <w:jc w:val="both"/>
        <w:outlineLvl w:val="0"/>
        <w:rPr>
          <w:rFonts w:cs="Tahoma"/>
          <w:sz w:val="24"/>
          <w:szCs w:val="24"/>
        </w:rPr>
      </w:pPr>
    </w:p>
    <w:p w14:paraId="706F8AE6" w14:textId="77777777" w:rsidR="00AF0873" w:rsidRPr="00E03F64" w:rsidRDefault="00AF0873" w:rsidP="00E7116A">
      <w:pPr>
        <w:numPr>
          <w:ilvl w:val="0"/>
          <w:numId w:val="17"/>
        </w:numPr>
        <w:tabs>
          <w:tab w:val="left" w:pos="567"/>
        </w:tabs>
        <w:ind w:left="11" w:hanging="11"/>
        <w:jc w:val="center"/>
        <w:rPr>
          <w:rFonts w:cs="Tahoma"/>
        </w:rPr>
      </w:pPr>
      <w:r w:rsidRPr="00E03F64">
        <w:rPr>
          <w:rFonts w:cs="Tahoma"/>
          <w:b/>
          <w:color w:val="000000"/>
        </w:rPr>
        <w:t>Līgumā lietotie te</w:t>
      </w:r>
      <w:r w:rsidR="009C15B3" w:rsidRPr="00E03F64">
        <w:rPr>
          <w:rFonts w:cs="Tahoma"/>
          <w:b/>
          <w:color w:val="000000"/>
        </w:rPr>
        <w:t>r</w:t>
      </w:r>
      <w:r w:rsidRPr="00E03F64">
        <w:rPr>
          <w:rFonts w:cs="Tahoma"/>
          <w:b/>
          <w:color w:val="000000"/>
        </w:rPr>
        <w:t>mini:</w:t>
      </w:r>
    </w:p>
    <w:p w14:paraId="02308B86" w14:textId="77777777" w:rsidR="00BE425A" w:rsidRPr="00E03F64" w:rsidRDefault="00BE425A" w:rsidP="00427BDA">
      <w:pPr>
        <w:numPr>
          <w:ilvl w:val="1"/>
          <w:numId w:val="17"/>
        </w:numPr>
        <w:tabs>
          <w:tab w:val="left" w:pos="567"/>
          <w:tab w:val="left" w:pos="1134"/>
        </w:tabs>
        <w:ind w:left="11" w:firstLine="556"/>
        <w:jc w:val="both"/>
        <w:rPr>
          <w:rFonts w:cs="Tahoma"/>
        </w:rPr>
      </w:pPr>
      <w:r w:rsidRPr="00E03F64">
        <w:rPr>
          <w:rFonts w:cs="Tahoma"/>
          <w:b/>
          <w:color w:val="000000"/>
        </w:rPr>
        <w:t>Pašvaldība</w:t>
      </w:r>
      <w:r w:rsidR="00526330" w:rsidRPr="00E03F64">
        <w:rPr>
          <w:rFonts w:cs="Tahoma"/>
          <w:bCs/>
          <w:color w:val="000000"/>
        </w:rPr>
        <w:t xml:space="preserve"> – </w:t>
      </w:r>
      <w:r w:rsidRPr="00E03F64">
        <w:rPr>
          <w:rFonts w:cs="Tahoma"/>
          <w:bCs/>
        </w:rPr>
        <w:t xml:space="preserve">Rīgas </w:t>
      </w:r>
      <w:r w:rsidRPr="00E03F64">
        <w:rPr>
          <w:rFonts w:cs="Tahoma"/>
        </w:rPr>
        <w:t>valstspilsētas pašvaldība.</w:t>
      </w:r>
    </w:p>
    <w:p w14:paraId="1B6551CC" w14:textId="77777777" w:rsidR="003B1C18" w:rsidRPr="00E03F64" w:rsidRDefault="003B1C18" w:rsidP="00427BDA">
      <w:pPr>
        <w:numPr>
          <w:ilvl w:val="1"/>
          <w:numId w:val="17"/>
        </w:numPr>
        <w:tabs>
          <w:tab w:val="left" w:pos="567"/>
          <w:tab w:val="left" w:pos="1134"/>
        </w:tabs>
        <w:ind w:left="11" w:firstLine="556"/>
        <w:jc w:val="both"/>
        <w:rPr>
          <w:rFonts w:cs="Tahoma"/>
        </w:rPr>
      </w:pPr>
      <w:r w:rsidRPr="00E03F64">
        <w:rPr>
          <w:rFonts w:cs="Tahoma"/>
          <w:b/>
          <w:color w:val="000000"/>
        </w:rPr>
        <w:t xml:space="preserve">Iestāde </w:t>
      </w:r>
      <w:r w:rsidRPr="00E03F64">
        <w:rPr>
          <w:rFonts w:cs="Tahoma"/>
          <w:bCs/>
          <w:color w:val="000000"/>
        </w:rPr>
        <w:t xml:space="preserve">– </w:t>
      </w:r>
      <w:r w:rsidR="0099245C" w:rsidRPr="00E03F64">
        <w:rPr>
          <w:rFonts w:cs="Tahoma"/>
          <w:bCs/>
          <w:color w:val="000000"/>
        </w:rPr>
        <w:t>Rīgas valstspilsētas p</w:t>
      </w:r>
      <w:r w:rsidRPr="00E03F64">
        <w:rPr>
          <w:rFonts w:cs="Tahoma"/>
          <w:bCs/>
          <w:color w:val="000000"/>
        </w:rPr>
        <w:t>ašvaldības izglītības iestāde</w:t>
      </w:r>
      <w:r w:rsidR="0099245C" w:rsidRPr="00E03F64">
        <w:rPr>
          <w:rFonts w:cs="Tahoma"/>
          <w:bCs/>
          <w:color w:val="000000"/>
        </w:rPr>
        <w:t>.</w:t>
      </w:r>
    </w:p>
    <w:p w14:paraId="18FFC8D8" w14:textId="2A6E0903" w:rsidR="00BE425A" w:rsidRPr="00E03F64" w:rsidRDefault="00BE425A" w:rsidP="00427BDA">
      <w:pPr>
        <w:numPr>
          <w:ilvl w:val="1"/>
          <w:numId w:val="17"/>
        </w:numPr>
        <w:tabs>
          <w:tab w:val="left" w:pos="567"/>
          <w:tab w:val="left" w:pos="1134"/>
        </w:tabs>
        <w:ind w:left="11" w:firstLine="556"/>
        <w:jc w:val="both"/>
        <w:rPr>
          <w:rFonts w:cs="Tahoma"/>
        </w:rPr>
      </w:pPr>
      <w:r w:rsidRPr="00E03F64">
        <w:rPr>
          <w:rFonts w:cs="Tahoma"/>
          <w:b/>
          <w:color w:val="000000"/>
        </w:rPr>
        <w:t xml:space="preserve">Pakalpojums </w:t>
      </w:r>
      <w:r w:rsidRPr="00E03F64">
        <w:rPr>
          <w:rFonts w:cs="Tahoma"/>
        </w:rPr>
        <w:t xml:space="preserve">– Iestādes </w:t>
      </w:r>
      <w:r w:rsidR="00FE721C">
        <w:rPr>
          <w:rFonts w:cs="Tahoma"/>
        </w:rPr>
        <w:t>pamatizglītības vai vidējās izglītības programmas</w:t>
      </w:r>
      <w:r w:rsidR="00EA5984" w:rsidRPr="00E03F64">
        <w:rPr>
          <w:rFonts w:cs="Tahoma"/>
        </w:rPr>
        <w:t xml:space="preserve"> </w:t>
      </w:r>
      <w:r w:rsidRPr="00E03F64">
        <w:rPr>
          <w:rFonts w:cs="Tahoma"/>
        </w:rPr>
        <w:t>izglītojam</w:t>
      </w:r>
      <w:r w:rsidR="006D5DCC" w:rsidRPr="00E03F64">
        <w:rPr>
          <w:rFonts w:cs="Tahoma"/>
        </w:rPr>
        <w:t>ā</w:t>
      </w:r>
      <w:r w:rsidRPr="00E03F64">
        <w:rPr>
          <w:rFonts w:cs="Tahoma"/>
        </w:rPr>
        <w:t xml:space="preserve"> ēdināšanas </w:t>
      </w:r>
      <w:r w:rsidR="00EA5984" w:rsidRPr="00E03F64">
        <w:rPr>
          <w:rFonts w:cs="Tahoma"/>
        </w:rPr>
        <w:t xml:space="preserve">(pusdienu) </w:t>
      </w:r>
      <w:r w:rsidRPr="00E03F64">
        <w:rPr>
          <w:rFonts w:cs="Tahoma"/>
        </w:rPr>
        <w:t>pakalpojums</w:t>
      </w:r>
      <w:r w:rsidR="00EA5984" w:rsidRPr="00E03F64">
        <w:rPr>
          <w:rFonts w:cs="Tahoma"/>
        </w:rPr>
        <w:t xml:space="preserve"> vai pirmsskolas izglītības programmas izglītojam</w:t>
      </w:r>
      <w:r w:rsidR="006D5DCC" w:rsidRPr="00E03F64">
        <w:rPr>
          <w:rFonts w:cs="Tahoma"/>
        </w:rPr>
        <w:t>ā</w:t>
      </w:r>
      <w:r w:rsidR="00EA5984" w:rsidRPr="00E03F64">
        <w:rPr>
          <w:rFonts w:cs="Tahoma"/>
        </w:rPr>
        <w:t xml:space="preserve"> ēdināšanas (brokastu, pusdienu, launaga) pakalpojums</w:t>
      </w:r>
      <w:r w:rsidRPr="00E03F64">
        <w:rPr>
          <w:rFonts w:cs="Tahoma"/>
        </w:rPr>
        <w:t>.</w:t>
      </w:r>
    </w:p>
    <w:p w14:paraId="27C8C6C2" w14:textId="77777777" w:rsidR="00BE425A" w:rsidRPr="00E03F64" w:rsidRDefault="00BE425A" w:rsidP="00427BDA">
      <w:pPr>
        <w:numPr>
          <w:ilvl w:val="1"/>
          <w:numId w:val="17"/>
        </w:numPr>
        <w:tabs>
          <w:tab w:val="left" w:pos="567"/>
          <w:tab w:val="left" w:pos="1134"/>
        </w:tabs>
        <w:ind w:left="11" w:firstLine="556"/>
        <w:jc w:val="both"/>
        <w:rPr>
          <w:rFonts w:cs="Tahoma"/>
        </w:rPr>
      </w:pPr>
      <w:r w:rsidRPr="00E03F64">
        <w:rPr>
          <w:rFonts w:cs="Tahoma"/>
          <w:b/>
          <w:color w:val="000000"/>
        </w:rPr>
        <w:t xml:space="preserve">Pakalpojuma sniedzējs </w:t>
      </w:r>
      <w:r w:rsidRPr="00E03F64">
        <w:rPr>
          <w:rFonts w:cs="Tahoma"/>
          <w:bCs/>
          <w:color w:val="000000"/>
        </w:rPr>
        <w:t xml:space="preserve">– </w:t>
      </w:r>
      <w:r w:rsidR="00325E12" w:rsidRPr="00E03F64">
        <w:rPr>
          <w:rFonts w:cs="Tahoma"/>
          <w:bCs/>
          <w:color w:val="000000"/>
        </w:rPr>
        <w:t xml:space="preserve">komersants, kas sniedz Pakalpojumu </w:t>
      </w:r>
      <w:r w:rsidR="00C92860" w:rsidRPr="00E03F64">
        <w:rPr>
          <w:rFonts w:cs="Tahoma"/>
          <w:bCs/>
          <w:color w:val="000000"/>
        </w:rPr>
        <w:t>I</w:t>
      </w:r>
      <w:r w:rsidR="00325E12" w:rsidRPr="00E03F64">
        <w:rPr>
          <w:rFonts w:cs="Tahoma"/>
          <w:bCs/>
          <w:color w:val="000000"/>
        </w:rPr>
        <w:t>estādē</w:t>
      </w:r>
      <w:r w:rsidRPr="00E03F64">
        <w:rPr>
          <w:rFonts w:cs="Tahoma"/>
        </w:rPr>
        <w:t>.</w:t>
      </w:r>
    </w:p>
    <w:p w14:paraId="5C7DD478" w14:textId="77777777" w:rsidR="00CF7737" w:rsidRPr="00E03F64" w:rsidRDefault="00CE4737" w:rsidP="00427BDA">
      <w:pPr>
        <w:numPr>
          <w:ilvl w:val="1"/>
          <w:numId w:val="17"/>
        </w:numPr>
        <w:tabs>
          <w:tab w:val="left" w:pos="567"/>
          <w:tab w:val="left" w:pos="1134"/>
        </w:tabs>
        <w:ind w:left="11" w:firstLine="556"/>
        <w:jc w:val="both"/>
        <w:rPr>
          <w:rFonts w:cs="Tahoma"/>
        </w:rPr>
      </w:pPr>
      <w:r w:rsidRPr="00E03F64">
        <w:rPr>
          <w:rFonts w:cs="Tahoma"/>
          <w:b/>
          <w:bCs/>
        </w:rPr>
        <w:t>Izglītojamais</w:t>
      </w:r>
      <w:r w:rsidR="00350EE3" w:rsidRPr="00E03F64">
        <w:rPr>
          <w:rFonts w:cs="Tahoma"/>
          <w:b/>
          <w:bCs/>
        </w:rPr>
        <w:t xml:space="preserve"> </w:t>
      </w:r>
      <w:r w:rsidR="001A1E44" w:rsidRPr="00E03F64">
        <w:rPr>
          <w:rFonts w:cs="Tahoma"/>
        </w:rPr>
        <w:t>–</w:t>
      </w:r>
      <w:r w:rsidR="00350EE3" w:rsidRPr="00E03F64">
        <w:rPr>
          <w:rFonts w:cs="Tahoma"/>
          <w:b/>
          <w:bCs/>
        </w:rPr>
        <w:t xml:space="preserve"> </w:t>
      </w:r>
      <w:r w:rsidR="001A1E44" w:rsidRPr="00E03F64">
        <w:rPr>
          <w:rFonts w:cs="Tahoma"/>
        </w:rPr>
        <w:t>Iestādes izglītojamais</w:t>
      </w:r>
      <w:r w:rsidR="0099245C" w:rsidRPr="00E03F64">
        <w:rPr>
          <w:rFonts w:cs="Tahoma"/>
        </w:rPr>
        <w:t xml:space="preserve">, </w:t>
      </w:r>
      <w:r w:rsidR="00EA5984" w:rsidRPr="00E03F64">
        <w:rPr>
          <w:rFonts w:cs="Tahoma"/>
        </w:rPr>
        <w:t>kas saņem Pakalpojumu</w:t>
      </w:r>
      <w:r w:rsidR="00C2132F" w:rsidRPr="00E03F64">
        <w:rPr>
          <w:rFonts w:cs="Tahoma"/>
        </w:rPr>
        <w:t>;</w:t>
      </w:r>
    </w:p>
    <w:p w14:paraId="624CF12F" w14:textId="77777777" w:rsidR="001A1E44" w:rsidRPr="00E03F64" w:rsidRDefault="001A1E44" w:rsidP="00427BDA">
      <w:pPr>
        <w:numPr>
          <w:ilvl w:val="1"/>
          <w:numId w:val="17"/>
        </w:numPr>
        <w:tabs>
          <w:tab w:val="left" w:pos="567"/>
          <w:tab w:val="left" w:pos="1134"/>
        </w:tabs>
        <w:ind w:left="11" w:firstLine="556"/>
        <w:jc w:val="both"/>
        <w:rPr>
          <w:rFonts w:cs="Tahoma"/>
        </w:rPr>
      </w:pPr>
      <w:r w:rsidRPr="00E03F64">
        <w:rPr>
          <w:rFonts w:cs="Tahoma"/>
          <w:b/>
          <w:bCs/>
        </w:rPr>
        <w:t>Pasūtītājs</w:t>
      </w:r>
      <w:r w:rsidRPr="00E03F64">
        <w:rPr>
          <w:rFonts w:cs="Tahoma"/>
        </w:rPr>
        <w:t xml:space="preserve"> – </w:t>
      </w:r>
      <w:r w:rsidRPr="00E03F64">
        <w:rPr>
          <w:rFonts w:cs="Tahoma"/>
          <w:bCs/>
        </w:rPr>
        <w:t>fiziska persona</w:t>
      </w:r>
      <w:r w:rsidR="000E7916" w:rsidRPr="00E03F64">
        <w:rPr>
          <w:rFonts w:cs="Tahoma"/>
          <w:bCs/>
        </w:rPr>
        <w:t xml:space="preserve">, kas realizē </w:t>
      </w:r>
      <w:r w:rsidR="00CE4737" w:rsidRPr="00E03F64">
        <w:rPr>
          <w:rFonts w:cs="Tahoma"/>
          <w:bCs/>
        </w:rPr>
        <w:t>Izglītojamā</w:t>
      </w:r>
      <w:r w:rsidR="000E7916" w:rsidRPr="00E03F64">
        <w:rPr>
          <w:rFonts w:cs="Tahoma"/>
          <w:bCs/>
        </w:rPr>
        <w:t xml:space="preserve"> aizgādību vai pilngadīgais </w:t>
      </w:r>
      <w:r w:rsidR="00CE4737" w:rsidRPr="00E03F64">
        <w:rPr>
          <w:rFonts w:cs="Tahoma"/>
          <w:bCs/>
        </w:rPr>
        <w:t>Izglītojamais</w:t>
      </w:r>
      <w:r w:rsidRPr="00E03F64">
        <w:rPr>
          <w:rFonts w:cs="Tahoma"/>
          <w:bCs/>
        </w:rPr>
        <w:t>.</w:t>
      </w:r>
    </w:p>
    <w:p w14:paraId="3CCD8000" w14:textId="77777777" w:rsidR="00901712" w:rsidRPr="00E03F64" w:rsidRDefault="00901712" w:rsidP="00427BDA">
      <w:pPr>
        <w:numPr>
          <w:ilvl w:val="1"/>
          <w:numId w:val="17"/>
        </w:numPr>
        <w:tabs>
          <w:tab w:val="left" w:pos="567"/>
          <w:tab w:val="left" w:pos="1134"/>
        </w:tabs>
        <w:ind w:left="11" w:firstLine="556"/>
        <w:jc w:val="both"/>
        <w:rPr>
          <w:rFonts w:cs="Tahoma"/>
        </w:rPr>
      </w:pPr>
      <w:r w:rsidRPr="00E03F64">
        <w:rPr>
          <w:rFonts w:cs="Tahoma"/>
          <w:b/>
          <w:bCs/>
        </w:rPr>
        <w:t xml:space="preserve">Puses </w:t>
      </w:r>
      <w:r w:rsidRPr="00E03F64">
        <w:rPr>
          <w:rFonts w:cs="Tahoma"/>
        </w:rPr>
        <w:t>– Pakalpojuma sniedzējs un Pasūtītājs.</w:t>
      </w:r>
    </w:p>
    <w:p w14:paraId="32B4575E" w14:textId="77777777" w:rsidR="00C92860" w:rsidRPr="00E03F64" w:rsidRDefault="00C92860" w:rsidP="00427BDA">
      <w:pPr>
        <w:numPr>
          <w:ilvl w:val="1"/>
          <w:numId w:val="17"/>
        </w:numPr>
        <w:tabs>
          <w:tab w:val="left" w:pos="567"/>
          <w:tab w:val="left" w:pos="1134"/>
        </w:tabs>
        <w:ind w:left="11" w:firstLine="556"/>
        <w:jc w:val="both"/>
        <w:rPr>
          <w:rFonts w:cs="Tahoma"/>
        </w:rPr>
      </w:pPr>
      <w:r w:rsidRPr="00E03F64">
        <w:rPr>
          <w:rFonts w:cs="Tahoma"/>
          <w:b/>
          <w:color w:val="000000"/>
        </w:rPr>
        <w:t xml:space="preserve">Iepirkuma līgums </w:t>
      </w:r>
      <w:r w:rsidRPr="00E03F64">
        <w:rPr>
          <w:rFonts w:cs="Tahoma"/>
          <w:bCs/>
          <w:color w:val="000000"/>
        </w:rPr>
        <w:t xml:space="preserve">– Pakalpojuma sniedzēja un Iestādes noslēgts </w:t>
      </w:r>
      <w:r w:rsidRPr="00E03F64">
        <w:rPr>
          <w:rFonts w:cs="Tahoma"/>
        </w:rPr>
        <w:t>Pakalpojuma līgums, kas noslēgts Pašvaldības publiskā iepirkuma rezultātā.</w:t>
      </w:r>
    </w:p>
    <w:p w14:paraId="4B88830B" w14:textId="77777777" w:rsidR="008C5A88" w:rsidRPr="00E03F64" w:rsidRDefault="00325E12" w:rsidP="00427BDA">
      <w:pPr>
        <w:numPr>
          <w:ilvl w:val="1"/>
          <w:numId w:val="17"/>
        </w:numPr>
        <w:tabs>
          <w:tab w:val="left" w:pos="567"/>
          <w:tab w:val="left" w:pos="1134"/>
        </w:tabs>
        <w:ind w:left="11" w:firstLine="556"/>
        <w:jc w:val="both"/>
        <w:rPr>
          <w:rFonts w:cs="Tahoma"/>
        </w:rPr>
      </w:pPr>
      <w:r w:rsidRPr="00E03F64">
        <w:rPr>
          <w:rFonts w:cs="Tahoma"/>
          <w:b/>
          <w:bCs/>
        </w:rPr>
        <w:t>Līgums</w:t>
      </w:r>
      <w:r w:rsidRPr="00E03F64">
        <w:rPr>
          <w:rFonts w:cs="Tahoma"/>
        </w:rPr>
        <w:t xml:space="preserve"> –</w:t>
      </w:r>
      <w:r w:rsidR="001E66DF">
        <w:rPr>
          <w:rFonts w:cs="Tahoma"/>
        </w:rPr>
        <w:t xml:space="preserve"> </w:t>
      </w:r>
      <w:r w:rsidR="00E7116A">
        <w:rPr>
          <w:rFonts w:cs="Tahoma"/>
        </w:rPr>
        <w:t xml:space="preserve">šis </w:t>
      </w:r>
      <w:r w:rsidRPr="00E03F64">
        <w:rPr>
          <w:rFonts w:cs="Tahoma"/>
        </w:rPr>
        <w:t xml:space="preserve">līgums, kuru </w:t>
      </w:r>
      <w:r w:rsidR="008C5A88" w:rsidRPr="00E03F64">
        <w:rPr>
          <w:rFonts w:cs="Tahoma"/>
        </w:rPr>
        <w:t>Pasūtītājs slēdz, lai veiktu norēķinus ar Pakalpojuma sniedzēju.</w:t>
      </w:r>
    </w:p>
    <w:p w14:paraId="4F182B4A" w14:textId="77777777" w:rsidR="00CE4737" w:rsidRPr="00E03F64" w:rsidRDefault="00CE4737" w:rsidP="00E7116A">
      <w:pPr>
        <w:tabs>
          <w:tab w:val="left" w:pos="567"/>
        </w:tabs>
        <w:ind w:left="11" w:firstLine="709"/>
        <w:jc w:val="both"/>
        <w:rPr>
          <w:rFonts w:cs="Tahoma"/>
        </w:rPr>
      </w:pPr>
    </w:p>
    <w:p w14:paraId="6D419E1B" w14:textId="77777777" w:rsidR="00E7116A" w:rsidRPr="00E03F64" w:rsidRDefault="00E7116A" w:rsidP="00E7116A">
      <w:pPr>
        <w:numPr>
          <w:ilvl w:val="0"/>
          <w:numId w:val="17"/>
        </w:numPr>
        <w:tabs>
          <w:tab w:val="left" w:pos="567"/>
        </w:tabs>
        <w:ind w:left="11" w:hanging="11"/>
        <w:jc w:val="center"/>
        <w:rPr>
          <w:rFonts w:cs="Tahoma"/>
          <w:b/>
        </w:rPr>
      </w:pPr>
      <w:r w:rsidRPr="00E03F64">
        <w:rPr>
          <w:rFonts w:cs="Tahoma"/>
          <w:b/>
        </w:rPr>
        <w:t xml:space="preserve">Līguma </w:t>
      </w:r>
      <w:r w:rsidRPr="00E7116A">
        <w:rPr>
          <w:rFonts w:cs="Tahoma"/>
          <w:b/>
          <w:color w:val="000000"/>
        </w:rPr>
        <w:t>priekšmets</w:t>
      </w:r>
      <w:r w:rsidRPr="00E03F64">
        <w:rPr>
          <w:rFonts w:cs="Tahoma"/>
          <w:b/>
        </w:rPr>
        <w:t xml:space="preserve"> </w:t>
      </w:r>
    </w:p>
    <w:p w14:paraId="23977A8F" w14:textId="6B9F9E9D" w:rsidR="00FE721C" w:rsidRDefault="00FE721C" w:rsidP="00427BDA">
      <w:pPr>
        <w:tabs>
          <w:tab w:val="left" w:pos="567"/>
        </w:tabs>
        <w:ind w:left="11" w:firstLine="556"/>
        <w:jc w:val="both"/>
        <w:rPr>
          <w:rFonts w:eastAsia="Tahoma"/>
          <w:color w:val="000000"/>
        </w:rPr>
      </w:pPr>
      <w:r w:rsidRPr="00FE721C">
        <w:rPr>
          <w:rFonts w:eastAsia="Tahoma"/>
          <w:color w:val="000000"/>
        </w:rPr>
        <w:t>Līgums nosaka Pušu norēķinu kārtību par Izglītojamajam sniegto Pakalpojumu, kuru Pakalpojuma sniedzējs nodrošina Izglītojamajam saskaņā ar normatīvo aktu prasībām, Iepirkuma līgumu un Iestādes apstiprināto ēdienkarti.</w:t>
      </w:r>
    </w:p>
    <w:p w14:paraId="6594EE0F" w14:textId="77777777" w:rsidR="00FE721C" w:rsidRPr="00FE721C" w:rsidRDefault="00FE721C" w:rsidP="00FE721C">
      <w:pPr>
        <w:tabs>
          <w:tab w:val="left" w:pos="567"/>
        </w:tabs>
        <w:ind w:left="11" w:firstLine="709"/>
        <w:jc w:val="both"/>
        <w:rPr>
          <w:rFonts w:eastAsia="Tahoma"/>
          <w:color w:val="000000"/>
        </w:rPr>
      </w:pPr>
    </w:p>
    <w:p w14:paraId="7978274E" w14:textId="77777777" w:rsidR="00FE721C" w:rsidRPr="00E03F64" w:rsidRDefault="00FE721C" w:rsidP="00FE721C">
      <w:pPr>
        <w:numPr>
          <w:ilvl w:val="0"/>
          <w:numId w:val="17"/>
        </w:numPr>
        <w:tabs>
          <w:tab w:val="left" w:pos="567"/>
        </w:tabs>
        <w:ind w:left="11" w:hanging="11"/>
        <w:jc w:val="center"/>
        <w:rPr>
          <w:b/>
        </w:rPr>
      </w:pPr>
      <w:r>
        <w:rPr>
          <w:b/>
        </w:rPr>
        <w:t>Pieteikums par mācību dienām, kad</w:t>
      </w:r>
      <w:r w:rsidRPr="00062CC0">
        <w:rPr>
          <w:b/>
        </w:rPr>
        <w:t xml:space="preserve"> Pakalpojums Izglītojamajam nav nepieciešams</w:t>
      </w:r>
    </w:p>
    <w:p w14:paraId="65B945A1" w14:textId="67561028" w:rsidR="00E7116A" w:rsidRDefault="00FE721C" w:rsidP="00427BDA">
      <w:pPr>
        <w:tabs>
          <w:tab w:val="left" w:pos="567"/>
        </w:tabs>
        <w:ind w:left="11" w:firstLine="556"/>
        <w:jc w:val="both"/>
      </w:pPr>
      <w:r w:rsidRPr="00FE721C">
        <w:lastRenderedPageBreak/>
        <w:t xml:space="preserve">Pasūtītājs </w:t>
      </w:r>
      <w:r w:rsidRPr="00FE721C">
        <w:rPr>
          <w:b/>
          <w:bCs/>
        </w:rPr>
        <w:t>ne vēlāk kā līdz iepriekšējās dienas plkst. 21:00</w:t>
      </w:r>
      <w:r w:rsidRPr="00FE721C">
        <w:t xml:space="preserve"> var iesniegt pieteikumu Iestādes elektroniskajā žurnālā (E-klase vai Mykoob sadaļā “Kavējumi”), norādot mācību dienas, kad Pakalpojums Izglītojamajam </w:t>
      </w:r>
      <w:r w:rsidRPr="00FE721C">
        <w:rPr>
          <w:b/>
          <w:bCs/>
        </w:rPr>
        <w:t>nav nepieciešams</w:t>
      </w:r>
      <w:r w:rsidRPr="00FE721C">
        <w:t xml:space="preserve"> (turpmāk – Pieteikums).</w:t>
      </w:r>
    </w:p>
    <w:p w14:paraId="27AE5DED" w14:textId="77777777" w:rsidR="00FE721C" w:rsidRPr="00E03F64" w:rsidRDefault="00FE721C" w:rsidP="00FE721C">
      <w:pPr>
        <w:tabs>
          <w:tab w:val="left" w:pos="567"/>
        </w:tabs>
        <w:jc w:val="both"/>
        <w:rPr>
          <w:rFonts w:cs="Tahoma"/>
        </w:rPr>
      </w:pPr>
    </w:p>
    <w:p w14:paraId="0FB11944" w14:textId="77777777" w:rsidR="00E7116A" w:rsidRPr="00E03F64" w:rsidRDefault="00E7116A" w:rsidP="00E7116A">
      <w:pPr>
        <w:numPr>
          <w:ilvl w:val="0"/>
          <w:numId w:val="17"/>
        </w:numPr>
        <w:tabs>
          <w:tab w:val="left" w:pos="567"/>
        </w:tabs>
        <w:ind w:left="11" w:hanging="11"/>
        <w:jc w:val="center"/>
      </w:pPr>
      <w:r w:rsidRPr="00E03F64">
        <w:rPr>
          <w:rFonts w:cs="Tahoma"/>
          <w:b/>
        </w:rPr>
        <w:t xml:space="preserve">Norēķinu </w:t>
      </w:r>
      <w:r w:rsidRPr="00E7116A">
        <w:rPr>
          <w:b/>
        </w:rPr>
        <w:t>kārtība</w:t>
      </w:r>
    </w:p>
    <w:p w14:paraId="18230F23" w14:textId="3AEDC25E" w:rsidR="00E7116A" w:rsidRPr="003F4246" w:rsidRDefault="00E7116A" w:rsidP="00427BDA">
      <w:pPr>
        <w:numPr>
          <w:ilvl w:val="1"/>
          <w:numId w:val="17"/>
        </w:numPr>
        <w:tabs>
          <w:tab w:val="left" w:pos="11"/>
          <w:tab w:val="left" w:pos="1134"/>
        </w:tabs>
        <w:ind w:left="0" w:firstLine="567"/>
        <w:jc w:val="both"/>
        <w:rPr>
          <w:rFonts w:cs="Tahoma"/>
        </w:rPr>
      </w:pPr>
      <w:r w:rsidRPr="003F4246">
        <w:rPr>
          <w:rFonts w:cs="Tahoma"/>
          <w:b/>
          <w:bCs/>
        </w:rPr>
        <w:t xml:space="preserve">Pakalpojuma cena </w:t>
      </w:r>
      <w:r w:rsidRPr="003F4246">
        <w:rPr>
          <w:rFonts w:cs="Tahoma"/>
        </w:rPr>
        <w:t xml:space="preserve">– Iepirkuma līgumā noteiktā Pakalpojuma cena </w:t>
      </w:r>
      <w:r>
        <w:rPr>
          <w:rFonts w:cs="Tahoma"/>
        </w:rPr>
        <w:t xml:space="preserve">par vienu dienu ir </w:t>
      </w:r>
      <w:r w:rsidR="0005398E">
        <w:rPr>
          <w:b/>
          <w:bCs/>
        </w:rPr>
        <w:t>3.93</w:t>
      </w:r>
      <w:r>
        <w:rPr>
          <w:rFonts w:cs="Tahoma"/>
        </w:rPr>
        <w:t xml:space="preserve"> </w:t>
      </w:r>
      <w:r w:rsidRPr="003F4246">
        <w:rPr>
          <w:rFonts w:cs="Tahoma"/>
        </w:rPr>
        <w:t>EUR</w:t>
      </w:r>
      <w:r>
        <w:rPr>
          <w:rFonts w:cs="Tahoma"/>
        </w:rPr>
        <w:t>, ieskaitot pievienotās vērtības nodokli (turpmāk – PVN)</w:t>
      </w:r>
      <w:r w:rsidRPr="003F4246">
        <w:rPr>
          <w:rFonts w:cs="Tahoma"/>
        </w:rPr>
        <w:t>.</w:t>
      </w:r>
    </w:p>
    <w:p w14:paraId="1408657E" w14:textId="652B84E4" w:rsidR="00E7116A" w:rsidRPr="003F4246" w:rsidRDefault="00E7116A" w:rsidP="00427BDA">
      <w:pPr>
        <w:numPr>
          <w:ilvl w:val="1"/>
          <w:numId w:val="17"/>
        </w:numPr>
        <w:tabs>
          <w:tab w:val="left" w:pos="11"/>
          <w:tab w:val="left" w:pos="1134"/>
        </w:tabs>
        <w:ind w:left="0" w:firstLine="567"/>
        <w:jc w:val="both"/>
        <w:rPr>
          <w:rFonts w:cs="Tahoma"/>
        </w:rPr>
      </w:pPr>
      <w:r w:rsidRPr="003F4246">
        <w:rPr>
          <w:rFonts w:cs="Tahoma"/>
          <w:b/>
          <w:bCs/>
        </w:rPr>
        <w:t xml:space="preserve">Pašvaldības līdzfinansējums </w:t>
      </w:r>
      <w:r w:rsidRPr="003F4246">
        <w:rPr>
          <w:rFonts w:cs="Tahoma"/>
        </w:rPr>
        <w:t>– Pakalpojuma cenas daļa</w:t>
      </w:r>
      <w:r w:rsidRPr="00993ECA">
        <w:rPr>
          <w:rFonts w:cs="Tahoma"/>
        </w:rPr>
        <w:t xml:space="preserve"> </w:t>
      </w:r>
      <w:r>
        <w:rPr>
          <w:rFonts w:cs="Tahoma"/>
        </w:rPr>
        <w:t>par vienu dienu</w:t>
      </w:r>
      <w:r w:rsidRPr="003F4246">
        <w:rPr>
          <w:rFonts w:cs="Tahoma"/>
        </w:rPr>
        <w:t>, kuru maksā Pašvaldība</w:t>
      </w:r>
      <w:r>
        <w:rPr>
          <w:rFonts w:cs="Tahoma"/>
        </w:rPr>
        <w:t xml:space="preserve"> ir </w:t>
      </w:r>
      <w:r w:rsidR="0005398E">
        <w:rPr>
          <w:b/>
          <w:bCs/>
        </w:rPr>
        <w:t>2.00</w:t>
      </w:r>
      <w:r>
        <w:rPr>
          <w:rFonts w:cs="Tahoma"/>
        </w:rPr>
        <w:t xml:space="preserve"> </w:t>
      </w:r>
      <w:r w:rsidRPr="003F4246">
        <w:rPr>
          <w:rFonts w:cs="Tahoma"/>
        </w:rPr>
        <w:t>EUR</w:t>
      </w:r>
      <w:r>
        <w:rPr>
          <w:rFonts w:cs="Tahoma"/>
        </w:rPr>
        <w:t>, ieskaitot PVN</w:t>
      </w:r>
      <w:r w:rsidRPr="003F4246">
        <w:rPr>
          <w:rFonts w:cs="Tahoma"/>
        </w:rPr>
        <w:t>.</w:t>
      </w:r>
    </w:p>
    <w:p w14:paraId="212A59F5" w14:textId="18654F4E" w:rsidR="00E7116A" w:rsidRDefault="00E7116A" w:rsidP="00427BDA">
      <w:pPr>
        <w:numPr>
          <w:ilvl w:val="1"/>
          <w:numId w:val="17"/>
        </w:numPr>
        <w:tabs>
          <w:tab w:val="left" w:pos="11"/>
          <w:tab w:val="left" w:pos="1134"/>
        </w:tabs>
        <w:ind w:left="0" w:firstLine="567"/>
        <w:jc w:val="both"/>
        <w:rPr>
          <w:rFonts w:cs="Tahoma"/>
        </w:rPr>
      </w:pPr>
      <w:r w:rsidRPr="003F4246">
        <w:rPr>
          <w:rFonts w:cs="Tahoma"/>
          <w:b/>
          <w:bCs/>
        </w:rPr>
        <w:t xml:space="preserve">Pasūtītāja līdzfinansējums </w:t>
      </w:r>
      <w:r w:rsidRPr="003F4246">
        <w:rPr>
          <w:rFonts w:cs="Tahoma"/>
        </w:rPr>
        <w:t>– Pakalpojuma cenas daļa</w:t>
      </w:r>
      <w:r w:rsidRPr="00993ECA">
        <w:rPr>
          <w:rFonts w:cs="Tahoma"/>
        </w:rPr>
        <w:t xml:space="preserve"> </w:t>
      </w:r>
      <w:r>
        <w:rPr>
          <w:rFonts w:cs="Tahoma"/>
        </w:rPr>
        <w:t>par vienu dienu</w:t>
      </w:r>
      <w:r w:rsidRPr="003F4246">
        <w:rPr>
          <w:rFonts w:cs="Tahoma"/>
        </w:rPr>
        <w:t>, kuru maksā Pasūtītājs</w:t>
      </w:r>
      <w:r>
        <w:rPr>
          <w:rFonts w:cs="Tahoma"/>
        </w:rPr>
        <w:t xml:space="preserve"> ir </w:t>
      </w:r>
      <w:r w:rsidR="0005398E">
        <w:rPr>
          <w:b/>
          <w:bCs/>
        </w:rPr>
        <w:t>1.93</w:t>
      </w:r>
      <w:r>
        <w:rPr>
          <w:rFonts w:cs="Tahoma"/>
        </w:rPr>
        <w:t xml:space="preserve"> </w:t>
      </w:r>
      <w:r w:rsidRPr="003F4246">
        <w:rPr>
          <w:rFonts w:cs="Tahoma"/>
        </w:rPr>
        <w:t>EUR</w:t>
      </w:r>
      <w:r>
        <w:rPr>
          <w:rFonts w:cs="Tahoma"/>
        </w:rPr>
        <w:t>, ieskaitot PVN</w:t>
      </w:r>
      <w:r w:rsidRPr="003F4246">
        <w:rPr>
          <w:rFonts w:cs="Tahoma"/>
        </w:rPr>
        <w:t>.</w:t>
      </w:r>
    </w:p>
    <w:p w14:paraId="567585D6" w14:textId="0702DD07" w:rsidR="00F63946" w:rsidRPr="00F63946" w:rsidRDefault="00F63946" w:rsidP="00427BDA">
      <w:pPr>
        <w:numPr>
          <w:ilvl w:val="1"/>
          <w:numId w:val="17"/>
        </w:numPr>
        <w:tabs>
          <w:tab w:val="left" w:pos="11"/>
          <w:tab w:val="left" w:pos="567"/>
          <w:tab w:val="left" w:pos="1134"/>
        </w:tabs>
        <w:ind w:left="0" w:firstLine="567"/>
        <w:jc w:val="both"/>
        <w:rPr>
          <w:b/>
          <w:bCs/>
        </w:rPr>
      </w:pPr>
      <w:r w:rsidRPr="00883216">
        <w:rPr>
          <w:rFonts w:cs="Tahoma"/>
          <w:b/>
          <w:bCs/>
        </w:rPr>
        <w:t xml:space="preserve">Pasūtītājam ir pienākums veikt </w:t>
      </w:r>
      <w:r>
        <w:rPr>
          <w:rFonts w:cs="Tahoma"/>
          <w:b/>
          <w:bCs/>
        </w:rPr>
        <w:t>norēķinus ar Pakalpojuma sniedzēju</w:t>
      </w:r>
      <w:r w:rsidRPr="00883216">
        <w:rPr>
          <w:rFonts w:cs="Tahoma"/>
          <w:b/>
          <w:bCs/>
        </w:rPr>
        <w:t xml:space="preserve"> par faktiski saņemt</w:t>
      </w:r>
      <w:r>
        <w:rPr>
          <w:rFonts w:cs="Tahoma"/>
          <w:b/>
          <w:bCs/>
        </w:rPr>
        <w:t>o</w:t>
      </w:r>
      <w:r w:rsidRPr="00883216">
        <w:rPr>
          <w:rFonts w:cs="Tahoma"/>
          <w:b/>
          <w:bCs/>
        </w:rPr>
        <w:t xml:space="preserve"> Pakalpojum</w:t>
      </w:r>
      <w:r>
        <w:rPr>
          <w:rFonts w:cs="Tahoma"/>
          <w:b/>
          <w:bCs/>
        </w:rPr>
        <w:t>u</w:t>
      </w:r>
      <w:r>
        <w:rPr>
          <w:rStyle w:val="FootnoteReference"/>
          <w:rFonts w:cs="Tahoma"/>
          <w:b/>
          <w:bCs/>
        </w:rPr>
        <w:footnoteReference w:id="1"/>
      </w:r>
      <w:r w:rsidRPr="00883216">
        <w:rPr>
          <w:rFonts w:cs="Tahoma"/>
          <w:b/>
          <w:bCs/>
        </w:rPr>
        <w:t>.</w:t>
      </w:r>
    </w:p>
    <w:p w14:paraId="70C9D4E8" w14:textId="658FBDE9" w:rsidR="00515537" w:rsidRDefault="00515537" w:rsidP="00427BDA">
      <w:pPr>
        <w:pStyle w:val="ListParagraph"/>
        <w:numPr>
          <w:ilvl w:val="1"/>
          <w:numId w:val="17"/>
        </w:numPr>
        <w:tabs>
          <w:tab w:val="left" w:pos="11"/>
          <w:tab w:val="left" w:pos="1134"/>
        </w:tabs>
        <w:spacing w:after="0" w:line="240" w:lineRule="auto"/>
        <w:ind w:left="0" w:firstLine="567"/>
        <w:rPr>
          <w:rFonts w:ascii="Times New Roman" w:hAnsi="Times New Roman"/>
          <w:sz w:val="24"/>
          <w:szCs w:val="24"/>
        </w:rPr>
      </w:pPr>
      <w:r w:rsidRPr="00E03F64">
        <w:rPr>
          <w:rFonts w:ascii="Times New Roman" w:hAnsi="Times New Roman"/>
          <w:sz w:val="24"/>
          <w:szCs w:val="24"/>
        </w:rPr>
        <w:t xml:space="preserve">Pasūtītājs maksā Pakalpojuma sniedzējam Pasūtītāja līdzfinansējumu par katru klātienes mācību dienu, ja vien Pasūtītājs Līgumā noteiktajā kārtībā nav iesniedzis </w:t>
      </w:r>
      <w:r>
        <w:rPr>
          <w:rFonts w:ascii="Times New Roman" w:hAnsi="Times New Roman"/>
          <w:sz w:val="24"/>
          <w:szCs w:val="24"/>
        </w:rPr>
        <w:t>P</w:t>
      </w:r>
      <w:r w:rsidRPr="00E03F64">
        <w:rPr>
          <w:rFonts w:ascii="Times New Roman" w:hAnsi="Times New Roman"/>
          <w:sz w:val="24"/>
          <w:szCs w:val="24"/>
        </w:rPr>
        <w:t>ieteikumu</w:t>
      </w:r>
      <w:r>
        <w:rPr>
          <w:rFonts w:ascii="Times New Roman" w:hAnsi="Times New Roman"/>
          <w:sz w:val="24"/>
          <w:szCs w:val="24"/>
        </w:rPr>
        <w:t xml:space="preserve"> E-klasē vai Mykoob p</w:t>
      </w:r>
      <w:r w:rsidRPr="00515537">
        <w:rPr>
          <w:rFonts w:ascii="Times New Roman" w:hAnsi="Times New Roman"/>
          <w:sz w:val="24"/>
          <w:szCs w:val="24"/>
        </w:rPr>
        <w:t xml:space="preserve">ar mācību dienām, kad </w:t>
      </w:r>
      <w:r w:rsidR="00FE721C" w:rsidRPr="00515537">
        <w:rPr>
          <w:rFonts w:ascii="Times New Roman" w:hAnsi="Times New Roman"/>
          <w:sz w:val="24"/>
          <w:szCs w:val="24"/>
        </w:rPr>
        <w:t xml:space="preserve">Pakalpojums </w:t>
      </w:r>
      <w:r w:rsidRPr="00515537">
        <w:rPr>
          <w:rFonts w:ascii="Times New Roman" w:hAnsi="Times New Roman"/>
          <w:sz w:val="24"/>
          <w:szCs w:val="24"/>
        </w:rPr>
        <w:t>Izglītojamajam nav nepieciešams</w:t>
      </w:r>
      <w:r w:rsidRPr="00E03F64">
        <w:rPr>
          <w:rFonts w:ascii="Times New Roman" w:hAnsi="Times New Roman"/>
          <w:sz w:val="24"/>
          <w:szCs w:val="24"/>
        </w:rPr>
        <w:t>.</w:t>
      </w:r>
    </w:p>
    <w:p w14:paraId="09F9BE5F" w14:textId="4F40F82D" w:rsidR="00582F58" w:rsidRPr="00582F58" w:rsidRDefault="00DE27D8" w:rsidP="00427BDA">
      <w:pPr>
        <w:pStyle w:val="ListParagraph"/>
        <w:numPr>
          <w:ilvl w:val="1"/>
          <w:numId w:val="17"/>
        </w:numPr>
        <w:tabs>
          <w:tab w:val="left" w:pos="11"/>
          <w:tab w:val="left" w:pos="1134"/>
        </w:tabs>
        <w:spacing w:after="0" w:line="240" w:lineRule="auto"/>
        <w:ind w:left="0" w:firstLine="567"/>
        <w:rPr>
          <w:rFonts w:ascii="Times New Roman" w:hAnsi="Times New Roman" w:cs="Times New Roman"/>
          <w:sz w:val="24"/>
          <w:szCs w:val="24"/>
        </w:rPr>
      </w:pPr>
      <w:r w:rsidRPr="00883216">
        <w:rPr>
          <w:rFonts w:ascii="Times New Roman" w:hAnsi="Times New Roman" w:cs="Times New Roman"/>
          <w:sz w:val="24"/>
          <w:szCs w:val="24"/>
        </w:rPr>
        <w:t>Līdz nākamā mēneša 5.</w:t>
      </w:r>
      <w:r w:rsidR="00FE721C">
        <w:rPr>
          <w:rFonts w:ascii="Times New Roman" w:hAnsi="Times New Roman" w:cs="Times New Roman"/>
          <w:sz w:val="24"/>
          <w:szCs w:val="24"/>
        </w:rPr>
        <w:t xml:space="preserve"> </w:t>
      </w:r>
      <w:r w:rsidRPr="00883216">
        <w:rPr>
          <w:rFonts w:ascii="Times New Roman" w:hAnsi="Times New Roman" w:cs="Times New Roman"/>
          <w:sz w:val="24"/>
          <w:szCs w:val="24"/>
        </w:rPr>
        <w:t xml:space="preserve">datumam </w:t>
      </w:r>
      <w:r w:rsidR="00582F58">
        <w:rPr>
          <w:rFonts w:ascii="Times New Roman" w:hAnsi="Times New Roman" w:cs="Times New Roman"/>
          <w:sz w:val="24"/>
          <w:szCs w:val="24"/>
        </w:rPr>
        <w:t>Pakalpojuma sniedzējs</w:t>
      </w:r>
      <w:r w:rsidRPr="00883216">
        <w:rPr>
          <w:rFonts w:ascii="Times New Roman" w:hAnsi="Times New Roman" w:cs="Times New Roman"/>
          <w:sz w:val="24"/>
          <w:szCs w:val="24"/>
        </w:rPr>
        <w:t xml:space="preserve"> sagatavo</w:t>
      </w:r>
      <w:r w:rsidR="00582F58">
        <w:rPr>
          <w:rFonts w:ascii="Times New Roman" w:hAnsi="Times New Roman" w:cs="Times New Roman"/>
          <w:sz w:val="24"/>
          <w:szCs w:val="24"/>
        </w:rPr>
        <w:t xml:space="preserve"> maksājuma paziņojumu vai rēķinu</w:t>
      </w:r>
      <w:r w:rsidR="00FE721C">
        <w:rPr>
          <w:rFonts w:ascii="Times New Roman" w:hAnsi="Times New Roman" w:cs="Times New Roman"/>
          <w:sz w:val="24"/>
          <w:szCs w:val="24"/>
        </w:rPr>
        <w:t xml:space="preserve"> </w:t>
      </w:r>
      <w:r w:rsidRPr="00883216">
        <w:rPr>
          <w:rFonts w:ascii="Times New Roman" w:hAnsi="Times New Roman" w:cs="Times New Roman"/>
          <w:sz w:val="24"/>
          <w:szCs w:val="24"/>
        </w:rPr>
        <w:t xml:space="preserve">par iepriekšējā mēnesī </w:t>
      </w:r>
      <w:r w:rsidR="00582F58">
        <w:rPr>
          <w:rFonts w:ascii="Times New Roman" w:hAnsi="Times New Roman" w:cs="Times New Roman"/>
          <w:sz w:val="24"/>
          <w:szCs w:val="24"/>
        </w:rPr>
        <w:t>Pakalpojuma saņēmējam faktiski sniegtajiem Pakalpojumiem.</w:t>
      </w:r>
    </w:p>
    <w:p w14:paraId="33994D32" w14:textId="0A7DBEF3" w:rsidR="00515537" w:rsidRPr="00515537" w:rsidRDefault="00515537" w:rsidP="00427BDA">
      <w:pPr>
        <w:pStyle w:val="ListParagraph"/>
        <w:numPr>
          <w:ilvl w:val="1"/>
          <w:numId w:val="17"/>
        </w:numPr>
        <w:tabs>
          <w:tab w:val="left" w:pos="11"/>
          <w:tab w:val="left" w:pos="1134"/>
        </w:tabs>
        <w:spacing w:after="0" w:line="240" w:lineRule="auto"/>
        <w:ind w:left="0" w:firstLine="567"/>
        <w:rPr>
          <w:rFonts w:ascii="Times New Roman" w:hAnsi="Times New Roman" w:cs="Times New Roman"/>
          <w:color w:val="000000" w:themeColor="text1"/>
          <w:sz w:val="24"/>
          <w:szCs w:val="24"/>
        </w:rPr>
      </w:pPr>
      <w:r w:rsidRPr="00515537">
        <w:rPr>
          <w:rFonts w:ascii="Times New Roman" w:hAnsi="Times New Roman" w:cs="Times New Roman"/>
          <w:color w:val="000000" w:themeColor="text1"/>
          <w:sz w:val="24"/>
          <w:szCs w:val="24"/>
        </w:rPr>
        <w:t>Pakalpojuma sniedzējs maksājuma paziņojumu vai rēķinu sagatavo elektroniskā formā (bez Pakalpojuma sniedzēja droša elektroniskā paraksta) un nosūta uz Līgumā norādīto Pasūtītāja e-adresi/e-pastu.</w:t>
      </w:r>
    </w:p>
    <w:p w14:paraId="1B333761" w14:textId="77777777" w:rsidR="00515537" w:rsidRDefault="00515537" w:rsidP="00427BDA">
      <w:pPr>
        <w:pStyle w:val="ListParagraph"/>
        <w:numPr>
          <w:ilvl w:val="1"/>
          <w:numId w:val="17"/>
        </w:numPr>
        <w:tabs>
          <w:tab w:val="left" w:pos="11"/>
          <w:tab w:val="left" w:pos="1134"/>
        </w:tabs>
        <w:spacing w:after="0" w:line="240" w:lineRule="auto"/>
        <w:ind w:left="0" w:firstLine="567"/>
        <w:rPr>
          <w:rFonts w:ascii="Times New Roman" w:hAnsi="Times New Roman" w:cs="Times New Roman"/>
          <w:sz w:val="24"/>
          <w:szCs w:val="24"/>
        </w:rPr>
      </w:pPr>
      <w:r w:rsidRPr="00407BF2">
        <w:rPr>
          <w:rFonts w:ascii="Times New Roman" w:hAnsi="Times New Roman" w:cs="Times New Roman"/>
          <w:sz w:val="24"/>
          <w:szCs w:val="24"/>
        </w:rPr>
        <w:t xml:space="preserve">Pasūtītājs </w:t>
      </w:r>
      <w:r w:rsidRPr="00515537">
        <w:rPr>
          <w:rFonts w:ascii="Times New Roman" w:hAnsi="Times New Roman" w:cs="Times New Roman"/>
          <w:color w:val="000000" w:themeColor="text1"/>
          <w:sz w:val="24"/>
          <w:szCs w:val="24"/>
        </w:rPr>
        <w:t>7 (septiņu) dienu laikā no maksājuma paziņojuma vai rēķina izsūtīšanas datuma veic apmaksu ar pārskaitījumu uz maksājuma paziņojumā vai rēķinā norādīto Pakalpojuma sniedzēja norēķina kontu.</w:t>
      </w:r>
    </w:p>
    <w:p w14:paraId="16E05144" w14:textId="2B0BE50B" w:rsidR="00515537" w:rsidRPr="00515537" w:rsidRDefault="00515537" w:rsidP="00427BDA">
      <w:pPr>
        <w:pStyle w:val="ListParagraph"/>
        <w:numPr>
          <w:ilvl w:val="1"/>
          <w:numId w:val="17"/>
        </w:numPr>
        <w:tabs>
          <w:tab w:val="left" w:pos="11"/>
          <w:tab w:val="left" w:pos="1134"/>
        </w:tabs>
        <w:spacing w:after="0" w:line="240" w:lineRule="auto"/>
        <w:ind w:left="0" w:firstLine="567"/>
        <w:rPr>
          <w:rFonts w:ascii="Times New Roman" w:hAnsi="Times New Roman" w:cs="Times New Roman"/>
          <w:color w:val="000000" w:themeColor="text1"/>
          <w:sz w:val="24"/>
          <w:szCs w:val="24"/>
        </w:rPr>
      </w:pPr>
      <w:r>
        <w:rPr>
          <w:rFonts w:ascii="Times New Roman" w:hAnsi="Times New Roman" w:cs="Times New Roman"/>
          <w:sz w:val="24"/>
          <w:szCs w:val="24"/>
        </w:rPr>
        <w:t xml:space="preserve">Ja </w:t>
      </w:r>
      <w:r w:rsidRPr="00515537">
        <w:rPr>
          <w:rFonts w:ascii="Times New Roman" w:hAnsi="Times New Roman" w:cs="Times New Roman"/>
          <w:color w:val="000000" w:themeColor="text1"/>
          <w:sz w:val="24"/>
          <w:szCs w:val="24"/>
        </w:rPr>
        <w:t>Pasūtītājs līdz maksājuma paziņojumā vai rēķinā norādītajam datumam nav veicis tā apmaksu, Pakalpojuma sniedzējs uz šajā Līgumā norādīto Pasūtītāja e-adresi/e-pastu nosūta aicinājumu</w:t>
      </w:r>
      <w:r w:rsidR="00883216">
        <w:rPr>
          <w:rFonts w:ascii="Times New Roman" w:hAnsi="Times New Roman" w:cs="Times New Roman"/>
          <w:color w:val="000000" w:themeColor="text1"/>
          <w:sz w:val="24"/>
          <w:szCs w:val="24"/>
        </w:rPr>
        <w:t xml:space="preserve"> </w:t>
      </w:r>
      <w:r w:rsidRPr="00515537">
        <w:rPr>
          <w:rFonts w:ascii="Times New Roman" w:hAnsi="Times New Roman" w:cs="Times New Roman"/>
          <w:color w:val="000000" w:themeColor="text1"/>
          <w:sz w:val="24"/>
          <w:szCs w:val="24"/>
        </w:rPr>
        <w:t xml:space="preserve">veikt apmaksu, kā arī brīdinājumu, ka gadījumā, ja tas netiks izdarīts, tad Līgums un Pakalpojums </w:t>
      </w:r>
      <w:r w:rsidR="00AC3855" w:rsidRPr="00515537">
        <w:rPr>
          <w:rFonts w:ascii="Times New Roman" w:hAnsi="Times New Roman" w:cs="Times New Roman"/>
          <w:color w:val="000000" w:themeColor="text1"/>
          <w:sz w:val="24"/>
          <w:szCs w:val="24"/>
        </w:rPr>
        <w:t xml:space="preserve">7 (septiņu) dienu </w:t>
      </w:r>
      <w:r w:rsidR="00883216" w:rsidRPr="00515537">
        <w:rPr>
          <w:rFonts w:ascii="Times New Roman" w:hAnsi="Times New Roman" w:cs="Times New Roman"/>
          <w:color w:val="000000" w:themeColor="text1"/>
          <w:sz w:val="24"/>
          <w:szCs w:val="24"/>
        </w:rPr>
        <w:t xml:space="preserve">laikā </w:t>
      </w:r>
      <w:r w:rsidRPr="00515537">
        <w:rPr>
          <w:rFonts w:ascii="Times New Roman" w:hAnsi="Times New Roman" w:cs="Times New Roman"/>
          <w:color w:val="000000" w:themeColor="text1"/>
          <w:sz w:val="24"/>
          <w:szCs w:val="24"/>
        </w:rPr>
        <w:t>var tikt pārtraukts (turpmāk – Brīdinājums).</w:t>
      </w:r>
    </w:p>
    <w:p w14:paraId="369A6D0E" w14:textId="77777777" w:rsidR="00515537" w:rsidRPr="00E03F64" w:rsidRDefault="00515537" w:rsidP="00427BDA">
      <w:pPr>
        <w:numPr>
          <w:ilvl w:val="1"/>
          <w:numId w:val="17"/>
        </w:numPr>
        <w:tabs>
          <w:tab w:val="left" w:pos="11"/>
          <w:tab w:val="left" w:pos="1134"/>
        </w:tabs>
        <w:ind w:left="0" w:firstLine="567"/>
        <w:jc w:val="both"/>
        <w:rPr>
          <w:rFonts w:cs="Tahoma"/>
        </w:rPr>
      </w:pPr>
      <w:r w:rsidRPr="00515537">
        <w:rPr>
          <w:rFonts w:cs="Tahoma"/>
          <w:color w:val="000000" w:themeColor="text1"/>
        </w:rPr>
        <w:t>Pakalpojuma sniedzējs</w:t>
      </w:r>
      <w:r w:rsidRPr="00E03F64">
        <w:rPr>
          <w:rFonts w:cs="Tahoma"/>
        </w:rPr>
        <w:t xml:space="preserve"> </w:t>
      </w:r>
      <w:r>
        <w:rPr>
          <w:rFonts w:cs="Tahoma"/>
        </w:rPr>
        <w:t>vienpusēji</w:t>
      </w:r>
      <w:r w:rsidRPr="00E03F64">
        <w:rPr>
          <w:rFonts w:cs="Tahoma"/>
        </w:rPr>
        <w:t xml:space="preserve"> var pārtraukt Pakalpojumu</w:t>
      </w:r>
      <w:r>
        <w:rPr>
          <w:rFonts w:cs="Tahoma"/>
        </w:rPr>
        <w:t xml:space="preserve"> un izbeigt Līgumu</w:t>
      </w:r>
      <w:r w:rsidRPr="00E03F64">
        <w:rPr>
          <w:rFonts w:cs="Tahoma"/>
        </w:rPr>
        <w:t>, ja Pasūtītājs nav dzēsis parādu Brīdinājumā noteiktajā kārtībā.</w:t>
      </w:r>
      <w:r>
        <w:rPr>
          <w:rFonts w:cs="Tahoma"/>
        </w:rPr>
        <w:t xml:space="preserve"> </w:t>
      </w:r>
    </w:p>
    <w:p w14:paraId="5D567346" w14:textId="77777777" w:rsidR="00E7116A" w:rsidRPr="00E03F64" w:rsidRDefault="00515537" w:rsidP="00427BDA">
      <w:pPr>
        <w:numPr>
          <w:ilvl w:val="1"/>
          <w:numId w:val="17"/>
        </w:numPr>
        <w:tabs>
          <w:tab w:val="left" w:pos="11"/>
          <w:tab w:val="left" w:pos="567"/>
          <w:tab w:val="left" w:pos="1134"/>
        </w:tabs>
        <w:ind w:left="11" w:firstLine="567"/>
        <w:jc w:val="both"/>
        <w:rPr>
          <w:rFonts w:cs="Tahoma"/>
        </w:rPr>
      </w:pPr>
      <w:r w:rsidRPr="00E03F64">
        <w:rPr>
          <w:rFonts w:cs="Tahoma"/>
        </w:rPr>
        <w:t>Pakalpojuma sniedzēj</w:t>
      </w:r>
      <w:r>
        <w:rPr>
          <w:rFonts w:cs="Tahoma"/>
        </w:rPr>
        <w:t xml:space="preserve">s </w:t>
      </w:r>
      <w:r w:rsidRPr="00515537">
        <w:rPr>
          <w:rFonts w:cs="Tahoma"/>
        </w:rPr>
        <w:t xml:space="preserve">var paredzēt maksu par piegādes, pasta izdevumiem un citiem izdevumiem par </w:t>
      </w:r>
      <w:r>
        <w:rPr>
          <w:rFonts w:cs="Tahoma"/>
        </w:rPr>
        <w:t>L</w:t>
      </w:r>
      <w:r w:rsidRPr="00515537">
        <w:rPr>
          <w:rFonts w:cs="Tahoma"/>
        </w:rPr>
        <w:t>īguma un rēķinu sagatavošanu un piegādi papīra formā</w:t>
      </w:r>
      <w:r w:rsidR="00E7116A" w:rsidRPr="00E03F64">
        <w:rPr>
          <w:rFonts w:cs="Tahoma"/>
        </w:rPr>
        <w:t>.</w:t>
      </w:r>
    </w:p>
    <w:p w14:paraId="58911F51" w14:textId="77777777" w:rsidR="00E7116A" w:rsidRPr="00E03F64" w:rsidRDefault="00E7116A" w:rsidP="00E7116A">
      <w:pPr>
        <w:tabs>
          <w:tab w:val="left" w:pos="567"/>
        </w:tabs>
        <w:ind w:left="11" w:firstLine="709"/>
        <w:jc w:val="both"/>
        <w:rPr>
          <w:rFonts w:cs="Tahoma"/>
        </w:rPr>
      </w:pPr>
    </w:p>
    <w:p w14:paraId="526B4CED" w14:textId="77777777" w:rsidR="00E7116A" w:rsidRPr="00E03F64" w:rsidRDefault="00E7116A" w:rsidP="00F63946">
      <w:pPr>
        <w:numPr>
          <w:ilvl w:val="0"/>
          <w:numId w:val="17"/>
        </w:numPr>
        <w:tabs>
          <w:tab w:val="left" w:pos="567"/>
        </w:tabs>
        <w:ind w:left="11" w:hanging="11"/>
        <w:jc w:val="center"/>
        <w:rPr>
          <w:b/>
          <w:bCs/>
        </w:rPr>
      </w:pPr>
      <w:r w:rsidRPr="00E03F64">
        <w:rPr>
          <w:b/>
          <w:bCs/>
        </w:rPr>
        <w:t xml:space="preserve">Noslēguma </w:t>
      </w:r>
      <w:r w:rsidRPr="00E7116A">
        <w:rPr>
          <w:b/>
        </w:rPr>
        <w:t>noteikumi</w:t>
      </w:r>
    </w:p>
    <w:p w14:paraId="7F0A5832" w14:textId="77777777" w:rsidR="008516C3" w:rsidRPr="00141009" w:rsidRDefault="008516C3" w:rsidP="008516C3">
      <w:pPr>
        <w:numPr>
          <w:ilvl w:val="1"/>
          <w:numId w:val="17"/>
        </w:numPr>
        <w:tabs>
          <w:tab w:val="left" w:pos="567"/>
        </w:tabs>
        <w:ind w:left="11" w:firstLine="556"/>
        <w:jc w:val="both"/>
        <w:rPr>
          <w:b/>
          <w:bCs/>
        </w:rPr>
      </w:pPr>
      <w:r w:rsidRPr="00141009">
        <w:rPr>
          <w:noProof/>
        </w:rPr>
        <w:t>L</w:t>
      </w:r>
      <w:r w:rsidRPr="00141009">
        <w:rPr>
          <w:rFonts w:cs="Tahoma"/>
        </w:rPr>
        <w:t xml:space="preserve">īgumu </w:t>
      </w:r>
      <w:r w:rsidRPr="00141009">
        <w:t xml:space="preserve">stājas spēkā ar tā parakstīšanas brīdi un ir </w:t>
      </w:r>
      <w:r w:rsidRPr="00141009">
        <w:rPr>
          <w:rFonts w:cs="Tahoma"/>
        </w:rPr>
        <w:t>noslēgts uz nenoteiktu laiku</w:t>
      </w:r>
      <w:r w:rsidRPr="00141009">
        <w:t xml:space="preserve"> </w:t>
      </w:r>
      <w:r w:rsidRPr="00141009">
        <w:rPr>
          <w:rFonts w:cs="Tahoma"/>
        </w:rPr>
        <w:t>līdz Pušu saistību izpildei.</w:t>
      </w:r>
    </w:p>
    <w:p w14:paraId="4AE66E93" w14:textId="77777777" w:rsidR="008516C3" w:rsidRPr="00141009" w:rsidRDefault="008516C3" w:rsidP="008516C3">
      <w:pPr>
        <w:numPr>
          <w:ilvl w:val="1"/>
          <w:numId w:val="17"/>
        </w:numPr>
        <w:tabs>
          <w:tab w:val="left" w:pos="567"/>
        </w:tabs>
        <w:ind w:left="11" w:firstLine="556"/>
        <w:jc w:val="both"/>
      </w:pPr>
      <w:r w:rsidRPr="00141009">
        <w:t>Pasūtītājs piekrīt, ka Pakalpojuma sniedzējs izmanto Pasūtītāja e-adresi/e-pastu saziņai par Līguma izpildi, tai skaitā, maksājuma/ rēķina, brīdinājuma un citu Pakalpojuma sniedzēja paziņojumu nosūtīšanai.</w:t>
      </w:r>
    </w:p>
    <w:p w14:paraId="052CD359" w14:textId="77777777" w:rsidR="008516C3" w:rsidRPr="00141009" w:rsidRDefault="008516C3" w:rsidP="008516C3">
      <w:pPr>
        <w:numPr>
          <w:ilvl w:val="1"/>
          <w:numId w:val="17"/>
        </w:numPr>
        <w:tabs>
          <w:tab w:val="left" w:pos="567"/>
        </w:tabs>
        <w:ind w:left="11" w:firstLine="556"/>
        <w:jc w:val="both"/>
        <w:rPr>
          <w:rFonts w:cs="Tahoma"/>
        </w:rPr>
      </w:pPr>
      <w:r w:rsidRPr="00141009">
        <w:rPr>
          <w:rFonts w:cs="Tahoma"/>
        </w:rPr>
        <w:t>Pasūtītāja rekvizītu maiņas gadījumā Pasūtītājs iesniedz Pakalpojuma sniedzējam iesniegumu par rekvizītu izmaiņām, kas ietver vismaz šādas ziņas: Pasūtītājs, Pasūtītāja tālruņa Nr., Pakalpojuma sniedzējs, Pakalpojuma saņēmējs, informācijas par izmaiņām, vienā no veidiem:</w:t>
      </w:r>
    </w:p>
    <w:p w14:paraId="23B4BDEC" w14:textId="77777777" w:rsidR="008516C3" w:rsidRPr="00141009" w:rsidRDefault="008516C3" w:rsidP="008516C3">
      <w:pPr>
        <w:numPr>
          <w:ilvl w:val="2"/>
          <w:numId w:val="17"/>
        </w:numPr>
        <w:tabs>
          <w:tab w:val="left" w:pos="567"/>
        </w:tabs>
        <w:ind w:left="0" w:firstLine="556"/>
        <w:jc w:val="both"/>
        <w:rPr>
          <w:rFonts w:cs="Tahoma"/>
        </w:rPr>
      </w:pPr>
      <w:r w:rsidRPr="00141009">
        <w:rPr>
          <w:rFonts w:cs="Tahoma"/>
        </w:rPr>
        <w:t>nosūtot uz Pakalpojuma sniedzēja Līgumā norādīto e-pastu iesniegumu, kurš parakstīts ar drošu elektronisko parakstu;</w:t>
      </w:r>
    </w:p>
    <w:p w14:paraId="67E6D03D" w14:textId="77777777" w:rsidR="008516C3" w:rsidRPr="00141009" w:rsidRDefault="008516C3" w:rsidP="008516C3">
      <w:pPr>
        <w:numPr>
          <w:ilvl w:val="2"/>
          <w:numId w:val="17"/>
        </w:numPr>
        <w:tabs>
          <w:tab w:val="left" w:pos="567"/>
        </w:tabs>
        <w:ind w:left="0" w:firstLine="556"/>
        <w:jc w:val="both"/>
        <w:rPr>
          <w:rFonts w:cs="Tahoma"/>
        </w:rPr>
      </w:pPr>
      <w:r w:rsidRPr="00141009">
        <w:rPr>
          <w:rFonts w:cs="Tahoma"/>
        </w:rPr>
        <w:t>iesniedzot Pakalpojumu sniegšanas vietā Iestādē Pakalpojuma sniedzējam pašrocīgi parakstītu iesniegumu.</w:t>
      </w:r>
    </w:p>
    <w:p w14:paraId="1CCF9545" w14:textId="77777777" w:rsidR="008516C3" w:rsidRPr="00141009" w:rsidRDefault="008516C3" w:rsidP="008516C3">
      <w:pPr>
        <w:numPr>
          <w:ilvl w:val="1"/>
          <w:numId w:val="17"/>
        </w:numPr>
        <w:tabs>
          <w:tab w:val="left" w:pos="567"/>
        </w:tabs>
        <w:ind w:left="11" w:firstLine="556"/>
        <w:jc w:val="both"/>
        <w:rPr>
          <w:rFonts w:cs="Tahoma"/>
        </w:rPr>
      </w:pPr>
      <w:r w:rsidRPr="00141009">
        <w:rPr>
          <w:rFonts w:cs="Tahoma"/>
        </w:rPr>
        <w:t>Ja tiek pieņemti valsts vai Pašvaldības normatīvie akti par Pašvaldības vai Pasūtītāja līdzfinansējuma izmaiņām, vai tiek grozīta Iepirkuma līgumā noteiktā Pakalpojuma cena, tad:</w:t>
      </w:r>
    </w:p>
    <w:p w14:paraId="629E3B20" w14:textId="77777777" w:rsidR="008516C3" w:rsidRPr="00141009" w:rsidRDefault="008516C3" w:rsidP="008516C3">
      <w:pPr>
        <w:numPr>
          <w:ilvl w:val="2"/>
          <w:numId w:val="17"/>
        </w:numPr>
        <w:tabs>
          <w:tab w:val="left" w:pos="567"/>
        </w:tabs>
        <w:ind w:left="11" w:firstLine="556"/>
        <w:jc w:val="both"/>
        <w:rPr>
          <w:rFonts w:cs="Tahoma"/>
        </w:rPr>
      </w:pPr>
      <w:r w:rsidRPr="00141009">
        <w:rPr>
          <w:rFonts w:cs="Tahoma"/>
        </w:rPr>
        <w:lastRenderedPageBreak/>
        <w:t>Pakalpojuma sniedzējs par Pasūtītāja līdzfinansējuma izmaiņām informē Pasūtītāju vismaz divas nedēļas iepriekš, nosūtot paziņojumu uz Pasūtītāja norādīto e-pastu;</w:t>
      </w:r>
    </w:p>
    <w:p w14:paraId="6B4F2A44" w14:textId="77777777" w:rsidR="008516C3" w:rsidRPr="00141009" w:rsidRDefault="008516C3" w:rsidP="008516C3">
      <w:pPr>
        <w:numPr>
          <w:ilvl w:val="2"/>
          <w:numId w:val="17"/>
        </w:numPr>
        <w:tabs>
          <w:tab w:val="left" w:pos="567"/>
        </w:tabs>
        <w:ind w:left="11" w:firstLine="556"/>
        <w:jc w:val="both"/>
        <w:rPr>
          <w:rFonts w:cs="Tahoma"/>
        </w:rPr>
      </w:pPr>
      <w:r w:rsidRPr="00141009">
        <w:rPr>
          <w:rFonts w:cs="Tahoma"/>
        </w:rPr>
        <w:t>ja Pasūtītājs nepiekrīt izmaiņām, tad Pasūtītājam ir tiesības līdz izmaiņu spēkā stāšanās dienai iesniegt Pakalpojuma sniedzējam iesniegumu par Līguma pārtraukšanu, kas ietver vismaz šādas ziņas: Pasūtītājs, Pasūtītāja tālruņa Nr., Pakalpojuma sniedzējs, Pakalpojuma saņēmējs un datums, ar kuru tiek pārtraukts Līgums, vienā no veidiem:</w:t>
      </w:r>
    </w:p>
    <w:p w14:paraId="57156544" w14:textId="77777777" w:rsidR="008516C3" w:rsidRPr="00141009" w:rsidRDefault="008516C3" w:rsidP="008516C3">
      <w:pPr>
        <w:numPr>
          <w:ilvl w:val="3"/>
          <w:numId w:val="17"/>
        </w:numPr>
        <w:tabs>
          <w:tab w:val="left" w:pos="567"/>
        </w:tabs>
        <w:ind w:left="11" w:firstLine="556"/>
        <w:jc w:val="both"/>
        <w:rPr>
          <w:rFonts w:cs="Tahoma"/>
        </w:rPr>
      </w:pPr>
      <w:r w:rsidRPr="00141009">
        <w:rPr>
          <w:rFonts w:cs="Tahoma"/>
        </w:rPr>
        <w:t>nosūtot uz Pakalpojuma sniedzēja Līgumā norādīto e-pastu iesniegumu, kurš parakstīts ar drošu elektronisko parakstu;</w:t>
      </w:r>
    </w:p>
    <w:p w14:paraId="6ADAD790" w14:textId="77777777" w:rsidR="008516C3" w:rsidRPr="00141009" w:rsidRDefault="008516C3" w:rsidP="008516C3">
      <w:pPr>
        <w:numPr>
          <w:ilvl w:val="3"/>
          <w:numId w:val="17"/>
        </w:numPr>
        <w:tabs>
          <w:tab w:val="left" w:pos="567"/>
        </w:tabs>
        <w:ind w:left="11" w:firstLine="556"/>
        <w:jc w:val="both"/>
        <w:rPr>
          <w:rFonts w:cs="Tahoma"/>
        </w:rPr>
      </w:pPr>
      <w:r w:rsidRPr="00141009">
        <w:rPr>
          <w:rFonts w:cs="Tahoma"/>
        </w:rPr>
        <w:t>iesniedzot Pakalpojumu sniegšanas vietā Iestādē Pakalpojuma sniedzējam pašrocīgi parakstītu iesniegumu;</w:t>
      </w:r>
    </w:p>
    <w:p w14:paraId="688CA4CC" w14:textId="77777777" w:rsidR="008516C3" w:rsidRPr="00141009" w:rsidRDefault="008516C3" w:rsidP="008516C3">
      <w:pPr>
        <w:numPr>
          <w:ilvl w:val="2"/>
          <w:numId w:val="17"/>
        </w:numPr>
        <w:tabs>
          <w:tab w:val="left" w:pos="567"/>
        </w:tabs>
        <w:ind w:left="11" w:firstLine="556"/>
        <w:jc w:val="both"/>
      </w:pPr>
      <w:r w:rsidRPr="00141009">
        <w:rPr>
          <w:rFonts w:cs="Tahoma"/>
        </w:rPr>
        <w:t>ja Pasūtītājs nav iesniedzis Pakalpojuma sniedzējam iesniegumu par Līguma pārtraukšanu, tad uz</w:t>
      </w:r>
      <w:r w:rsidRPr="00141009">
        <w:t>skatāms, ka Pasūtītājs ir piekritis Pasūtītāja līdzfinansējuma izmaiņām.</w:t>
      </w:r>
    </w:p>
    <w:p w14:paraId="769B1F1E" w14:textId="77777777" w:rsidR="008516C3" w:rsidRPr="00141009" w:rsidRDefault="008516C3" w:rsidP="008516C3">
      <w:pPr>
        <w:pStyle w:val="ListParagraph"/>
        <w:numPr>
          <w:ilvl w:val="1"/>
          <w:numId w:val="17"/>
        </w:numPr>
        <w:tabs>
          <w:tab w:val="left" w:pos="567"/>
        </w:tabs>
        <w:spacing w:after="0" w:line="240" w:lineRule="auto"/>
        <w:ind w:left="11" w:firstLine="556"/>
        <w:rPr>
          <w:rFonts w:ascii="Times New Roman" w:hAnsi="Times New Roman"/>
          <w:sz w:val="24"/>
          <w:szCs w:val="24"/>
        </w:rPr>
      </w:pPr>
      <w:r w:rsidRPr="00141009">
        <w:rPr>
          <w:rFonts w:ascii="Times New Roman" w:hAnsi="Times New Roman"/>
          <w:sz w:val="24"/>
          <w:szCs w:val="24"/>
        </w:rPr>
        <w:t xml:space="preserve">Pasūtītājs mēneša laikā no attiecīgā pakalpojuma saņemšanas dienas uz e-pasta adresi var nosūtīt argumentētu pretenziju par Pakalpojuma kvalitāti. Pakalpojuma sniedzējs izskata pretenziju par Pakalpojuma kvalitāti un mēneša laikā </w:t>
      </w:r>
      <w:proofErr w:type="spellStart"/>
      <w:r w:rsidRPr="00141009">
        <w:rPr>
          <w:rFonts w:ascii="Times New Roman" w:hAnsi="Times New Roman"/>
          <w:sz w:val="24"/>
          <w:szCs w:val="24"/>
        </w:rPr>
        <w:t>nosūta</w:t>
      </w:r>
      <w:proofErr w:type="spellEnd"/>
      <w:r w:rsidRPr="00141009">
        <w:rPr>
          <w:rFonts w:ascii="Times New Roman" w:hAnsi="Times New Roman"/>
          <w:sz w:val="24"/>
          <w:szCs w:val="24"/>
        </w:rPr>
        <w:t xml:space="preserve"> Pasūtītājam atbildi uz Pasūtītāja elektroniskā adresi vai elektroniskā pasta adresi.</w:t>
      </w:r>
    </w:p>
    <w:p w14:paraId="3805A927" w14:textId="77777777" w:rsidR="008516C3" w:rsidRPr="00141009" w:rsidRDefault="008516C3" w:rsidP="008516C3">
      <w:pPr>
        <w:numPr>
          <w:ilvl w:val="1"/>
          <w:numId w:val="17"/>
        </w:numPr>
        <w:tabs>
          <w:tab w:val="left" w:pos="567"/>
        </w:tabs>
        <w:ind w:left="11" w:firstLine="556"/>
        <w:jc w:val="both"/>
        <w:rPr>
          <w:b/>
          <w:bCs/>
        </w:rPr>
      </w:pPr>
      <w:r w:rsidRPr="00141009">
        <w:rPr>
          <w:rFonts w:cs="Tahoma"/>
          <w:b/>
          <w:bCs/>
        </w:rPr>
        <w:t xml:space="preserve">Ja Pasūtītājs </w:t>
      </w:r>
      <w:r w:rsidRPr="00141009">
        <w:rPr>
          <w:b/>
          <w:bCs/>
        </w:rPr>
        <w:t>pilnā apmērā ir norēķinājies par Pakalpojumu</w:t>
      </w:r>
      <w:r w:rsidRPr="00141009">
        <w:t>,</w:t>
      </w:r>
      <w:r w:rsidRPr="00141009">
        <w:rPr>
          <w:rFonts w:cs="Tahoma"/>
        </w:rPr>
        <w:t xml:space="preserve"> Līgums tiek izbeigts šādos gadījumos ar dienu, kad:</w:t>
      </w:r>
    </w:p>
    <w:p w14:paraId="4C36FC55" w14:textId="77777777" w:rsidR="008516C3" w:rsidRPr="00141009" w:rsidRDefault="008516C3" w:rsidP="008516C3">
      <w:pPr>
        <w:numPr>
          <w:ilvl w:val="2"/>
          <w:numId w:val="17"/>
        </w:numPr>
        <w:tabs>
          <w:tab w:val="left" w:pos="567"/>
        </w:tabs>
        <w:ind w:left="11" w:firstLine="556"/>
        <w:jc w:val="both"/>
        <w:rPr>
          <w:rFonts w:eastAsia="Tahoma"/>
          <w:color w:val="000000"/>
        </w:rPr>
      </w:pPr>
      <w:r w:rsidRPr="00141009">
        <w:rPr>
          <w:rFonts w:cs="Tahoma"/>
        </w:rPr>
        <w:t xml:space="preserve">Pasūtītājs ar Pakalpojuma sniedzēju elektroniski noslēdz distances līgumu </w:t>
      </w:r>
      <w:r w:rsidRPr="00141009">
        <w:rPr>
          <w:rFonts w:cs="Tahoma"/>
          <w:bCs/>
        </w:rPr>
        <w:t>tīmekļvietnē</w:t>
      </w:r>
      <w:r w:rsidRPr="00141009">
        <w:rPr>
          <w:rFonts w:cs="Tahoma"/>
          <w:b/>
        </w:rPr>
        <w:t xml:space="preserve"> “Pusdienlaiks.lv”</w:t>
      </w:r>
      <w:r w:rsidRPr="00141009">
        <w:rPr>
          <w:rFonts w:cs="Tahoma"/>
          <w:bCs/>
        </w:rPr>
        <w:t xml:space="preserve">, kas </w:t>
      </w:r>
      <w:r w:rsidRPr="00141009">
        <w:rPr>
          <w:rFonts w:cs="Tahoma"/>
        </w:rPr>
        <w:t>pieejama</w:t>
      </w:r>
      <w:r w:rsidRPr="00141009">
        <w:rPr>
          <w:rFonts w:cs="Tahoma"/>
          <w:bCs/>
        </w:rPr>
        <w:t xml:space="preserve"> tiešsaistē un nodrošina distances saziņu starp Pasūtītāju un Pakalpojuma sniedzēju, kā arī </w:t>
      </w:r>
      <w:r w:rsidRPr="00141009">
        <w:rPr>
          <w:rFonts w:cs="Tahoma"/>
        </w:rPr>
        <w:t>Pasūtītāja elektroniskās naudas konta atvēršanu, darījumus un to uzskaiti;</w:t>
      </w:r>
    </w:p>
    <w:p w14:paraId="747B276F" w14:textId="77777777" w:rsidR="008516C3" w:rsidRPr="00141009" w:rsidRDefault="008516C3" w:rsidP="008516C3">
      <w:pPr>
        <w:numPr>
          <w:ilvl w:val="2"/>
          <w:numId w:val="17"/>
        </w:numPr>
        <w:tabs>
          <w:tab w:val="left" w:pos="567"/>
        </w:tabs>
        <w:ind w:left="11" w:firstLine="556"/>
        <w:jc w:val="both"/>
        <w:rPr>
          <w:b/>
          <w:bCs/>
        </w:rPr>
      </w:pPr>
      <w:r w:rsidRPr="00141009">
        <w:rPr>
          <w:rFonts w:cs="Tahoma"/>
        </w:rPr>
        <w:t>Iestāde atskaita Izglītojamo;</w:t>
      </w:r>
    </w:p>
    <w:p w14:paraId="33A4D65F" w14:textId="77777777" w:rsidR="008516C3" w:rsidRPr="00141009" w:rsidRDefault="008516C3" w:rsidP="008516C3">
      <w:pPr>
        <w:numPr>
          <w:ilvl w:val="2"/>
          <w:numId w:val="17"/>
        </w:numPr>
        <w:tabs>
          <w:tab w:val="left" w:pos="567"/>
        </w:tabs>
        <w:ind w:left="11" w:firstLine="556"/>
        <w:jc w:val="both"/>
        <w:rPr>
          <w:rFonts w:eastAsia="Tahoma"/>
          <w:color w:val="000000"/>
        </w:rPr>
      </w:pPr>
      <w:r w:rsidRPr="00141009">
        <w:t>Izglītojamais iegūst statusu, kas paredz, ka Pakalpojums pilnībā tiek segts no valsts vai Pašvaldības budžeta līdzekļiem saskaņā ar Pašvaldības lēmumu vai ārējo normatīvo aktu;</w:t>
      </w:r>
    </w:p>
    <w:p w14:paraId="55C0B687" w14:textId="77777777" w:rsidR="008516C3" w:rsidRPr="00141009" w:rsidRDefault="008516C3" w:rsidP="008516C3">
      <w:pPr>
        <w:numPr>
          <w:ilvl w:val="2"/>
          <w:numId w:val="17"/>
        </w:numPr>
        <w:tabs>
          <w:tab w:val="left" w:pos="567"/>
        </w:tabs>
        <w:ind w:left="11" w:firstLine="556"/>
        <w:jc w:val="both"/>
        <w:rPr>
          <w:rFonts w:eastAsia="Tahoma"/>
          <w:color w:val="000000" w:themeColor="text1"/>
        </w:rPr>
      </w:pPr>
      <w:r w:rsidRPr="00141009">
        <w:rPr>
          <w:rFonts w:cs="Tahoma"/>
          <w:color w:val="000000" w:themeColor="text1"/>
        </w:rPr>
        <w:t>Pakalpojuma sniedzējs ir pārtraucis Pakalpojumu Pasūtītāja parāda dēļ;</w:t>
      </w:r>
    </w:p>
    <w:p w14:paraId="5D2745D6" w14:textId="77777777" w:rsidR="008516C3" w:rsidRPr="00141009" w:rsidRDefault="008516C3" w:rsidP="008516C3">
      <w:pPr>
        <w:numPr>
          <w:ilvl w:val="2"/>
          <w:numId w:val="17"/>
        </w:numPr>
        <w:tabs>
          <w:tab w:val="left" w:pos="567"/>
        </w:tabs>
        <w:ind w:left="11" w:firstLine="556"/>
        <w:jc w:val="both"/>
        <w:rPr>
          <w:rFonts w:cs="Tahoma"/>
        </w:rPr>
      </w:pPr>
      <w:r w:rsidRPr="00141009">
        <w:rPr>
          <w:rFonts w:cs="Tahoma"/>
        </w:rPr>
        <w:t xml:space="preserve">Pasūtītājs </w:t>
      </w:r>
      <w:r w:rsidRPr="00141009">
        <w:t xml:space="preserve">vismaz 3 (trīs) darba dienas iepriekš </w:t>
      </w:r>
      <w:r w:rsidRPr="00141009">
        <w:rPr>
          <w:rFonts w:cs="Tahoma"/>
        </w:rPr>
        <w:t>iesniedzis Pakalpojuma sniedzējam iesniegumu par Līguma pārtraukšanu, kas ietver vismaz šādas ziņas: Pasūtītājs, Pasūtītāja tālruņa Nr., Pakalpojuma sniedzējs, Pakalpojuma saņēmējs, vienā no veidiem:</w:t>
      </w:r>
    </w:p>
    <w:p w14:paraId="46AF190E" w14:textId="77777777" w:rsidR="008516C3" w:rsidRPr="00141009" w:rsidRDefault="008516C3" w:rsidP="008516C3">
      <w:pPr>
        <w:numPr>
          <w:ilvl w:val="3"/>
          <w:numId w:val="17"/>
        </w:numPr>
        <w:tabs>
          <w:tab w:val="left" w:pos="567"/>
        </w:tabs>
        <w:ind w:left="11" w:firstLine="556"/>
        <w:jc w:val="both"/>
        <w:rPr>
          <w:rFonts w:cs="Tahoma"/>
        </w:rPr>
      </w:pPr>
      <w:r w:rsidRPr="00141009">
        <w:rPr>
          <w:rFonts w:cs="Tahoma"/>
        </w:rPr>
        <w:t>nosūtot uz Pakalpojuma sniedzēja Līgumā norādīto e-pastu iesniegumu, kurš parakstīts ar drošu elektronisko parakstu;</w:t>
      </w:r>
    </w:p>
    <w:p w14:paraId="466100A8" w14:textId="77777777" w:rsidR="008516C3" w:rsidRPr="00141009" w:rsidRDefault="008516C3" w:rsidP="008516C3">
      <w:pPr>
        <w:numPr>
          <w:ilvl w:val="3"/>
          <w:numId w:val="17"/>
        </w:numPr>
        <w:tabs>
          <w:tab w:val="left" w:pos="567"/>
        </w:tabs>
        <w:ind w:left="11" w:firstLine="556"/>
        <w:jc w:val="both"/>
        <w:rPr>
          <w:rFonts w:cs="Tahoma"/>
        </w:rPr>
      </w:pPr>
      <w:r w:rsidRPr="00141009">
        <w:rPr>
          <w:rFonts w:cs="Tahoma"/>
        </w:rPr>
        <w:t>iesniedzot Pakalpojumu sniegšanas vietā Iestādē Pakalpojuma sniedzējam pašrocīgi parakstītu iesniegumu;</w:t>
      </w:r>
    </w:p>
    <w:p w14:paraId="12630D51" w14:textId="77777777" w:rsidR="008516C3" w:rsidRPr="00141009" w:rsidRDefault="008516C3" w:rsidP="008516C3">
      <w:pPr>
        <w:numPr>
          <w:ilvl w:val="1"/>
          <w:numId w:val="17"/>
        </w:numPr>
        <w:tabs>
          <w:tab w:val="left" w:pos="567"/>
        </w:tabs>
        <w:ind w:left="11" w:firstLine="556"/>
        <w:jc w:val="both"/>
      </w:pPr>
      <w:r w:rsidRPr="00141009">
        <w:rPr>
          <w:rFonts w:cs="Tahoma"/>
        </w:rPr>
        <w:t>Attiecībā uz fizisko personu (Izglītojamā un Pasūtītāja) datu apstrādi</w:t>
      </w:r>
      <w:r w:rsidRPr="00141009">
        <w:t xml:space="preserve"> (turpmāk – Apstrāde) Fizisko personu datu apstrādes likuma un Eiropas Parlamenta un Padomes Regulas 2016/679 “Par fizisku personu aizsardzību attiecībā uz personas datu apstrādi un šādu datu brīvu apriti un ar ko atceļ Direktīvu 95/46/EK” izpratnē:</w:t>
      </w:r>
    </w:p>
    <w:p w14:paraId="7D029F8F" w14:textId="77777777" w:rsidR="008516C3" w:rsidRPr="00141009" w:rsidRDefault="008516C3" w:rsidP="008516C3">
      <w:pPr>
        <w:numPr>
          <w:ilvl w:val="2"/>
          <w:numId w:val="17"/>
        </w:numPr>
        <w:tabs>
          <w:tab w:val="left" w:pos="567"/>
        </w:tabs>
        <w:ind w:left="0" w:firstLine="567"/>
        <w:jc w:val="both"/>
        <w:rPr>
          <w:rFonts w:cs="Tahoma"/>
        </w:rPr>
      </w:pPr>
      <w:r w:rsidRPr="00141009">
        <w:rPr>
          <w:rFonts w:cs="Tahoma"/>
        </w:rPr>
        <w:t xml:space="preserve">Pašvaldība Apstrādi veic automatizētā veidā Pašvaldības informācijas sistēmā, lai izpildītu juridisku pienākumu – saskaņā ar normatīvajiem aktiem nodrošinātu Pakalpojuma pārvaldību (papildus informācija </w:t>
      </w:r>
      <w:hyperlink r:id="rId8" w:history="1">
        <w:r w:rsidRPr="00141009">
          <w:rPr>
            <w:rStyle w:val="Hyperlink"/>
            <w:rFonts w:cs="Tahoma"/>
          </w:rPr>
          <w:t>https://iksd.riga.lv/lv/rd-iksd/kontakti/datu-apstrade</w:t>
        </w:r>
      </w:hyperlink>
      <w:r w:rsidRPr="00141009">
        <w:rPr>
          <w:rFonts w:cs="Tahoma"/>
        </w:rPr>
        <w:t>);</w:t>
      </w:r>
    </w:p>
    <w:p w14:paraId="68B0278F" w14:textId="77777777" w:rsidR="008516C3" w:rsidRPr="00141009" w:rsidRDefault="008516C3" w:rsidP="008516C3">
      <w:pPr>
        <w:numPr>
          <w:ilvl w:val="2"/>
          <w:numId w:val="17"/>
        </w:numPr>
        <w:tabs>
          <w:tab w:val="left" w:pos="567"/>
        </w:tabs>
        <w:ind w:left="11" w:firstLine="556"/>
        <w:jc w:val="both"/>
        <w:rPr>
          <w:rFonts w:cs="Tahoma"/>
        </w:rPr>
      </w:pPr>
      <w:r w:rsidRPr="00141009">
        <w:rPr>
          <w:rFonts w:cs="Tahoma"/>
        </w:rPr>
        <w:t xml:space="preserve"> Pakalpojuma sniedzējs Apstrādi veic automatizētā veidā, lai nodrošinātu Iepirkuma līguma un šī Līguma izpildi.</w:t>
      </w:r>
    </w:p>
    <w:p w14:paraId="48EA8778" w14:textId="77777777" w:rsidR="008516C3" w:rsidRPr="00141009" w:rsidRDefault="008516C3" w:rsidP="008516C3">
      <w:pPr>
        <w:numPr>
          <w:ilvl w:val="2"/>
          <w:numId w:val="17"/>
        </w:numPr>
        <w:tabs>
          <w:tab w:val="left" w:pos="567"/>
        </w:tabs>
        <w:ind w:left="0" w:firstLine="567"/>
        <w:jc w:val="both"/>
        <w:rPr>
          <w:rFonts w:cs="Tahoma"/>
        </w:rPr>
      </w:pPr>
      <w:r w:rsidRPr="00141009">
        <w:t xml:space="preserve">izpildot Rīgas domes 24.08.2022. saistošos noteikumus Nr. 153 “Kārtība, kādā Rīgas </w:t>
      </w:r>
      <w:proofErr w:type="spellStart"/>
      <w:r w:rsidRPr="00141009">
        <w:t>valstspilsētas</w:t>
      </w:r>
      <w:proofErr w:type="spellEnd"/>
      <w:r w:rsidRPr="00141009">
        <w:t xml:space="preserve"> pašvaldība nodrošina izglītojamo ēdināšanas pakalpojuma līdzfinansējumu”, Rīgas dome rīkojas kā pārzinis, bet Pakalpojuma sniedzējs kā apstrādātājs. Savukārt, uz personas datu apstrādi, ko  Pakalpojuma sniedzējs veic Līguma izpildes nolūkā, Pakalpojuma sniedzējs rīkojas kā atsevišķs pārzinis.</w:t>
      </w:r>
    </w:p>
    <w:p w14:paraId="685BDD5C" w14:textId="77777777" w:rsidR="008516C3" w:rsidRPr="00141009" w:rsidRDefault="008516C3" w:rsidP="008516C3">
      <w:pPr>
        <w:numPr>
          <w:ilvl w:val="1"/>
          <w:numId w:val="17"/>
        </w:numPr>
        <w:tabs>
          <w:tab w:val="left" w:pos="567"/>
        </w:tabs>
        <w:ind w:left="11" w:firstLine="556"/>
        <w:jc w:val="both"/>
        <w:rPr>
          <w:rFonts w:cs="Tahoma"/>
        </w:rPr>
      </w:pPr>
      <w:r w:rsidRPr="00141009">
        <w:rPr>
          <w:rFonts w:cs="Tahoma"/>
        </w:rPr>
        <w:t>Puses nav atbildīgas par savu Līgumā noteikto saistību neizpildi, nepienācīgu izpildi vai izpildes nokavēšanu, ja to cēlonis ir nepārvaramas varas (</w:t>
      </w:r>
      <w:proofErr w:type="spellStart"/>
      <w:r w:rsidRPr="00141009">
        <w:rPr>
          <w:rFonts w:cs="Tahoma"/>
          <w:i/>
          <w:iCs/>
        </w:rPr>
        <w:t>Force</w:t>
      </w:r>
      <w:proofErr w:type="spellEnd"/>
      <w:r w:rsidRPr="00141009">
        <w:rPr>
          <w:rFonts w:cs="Tahoma"/>
          <w:i/>
          <w:iCs/>
        </w:rPr>
        <w:t xml:space="preserve"> </w:t>
      </w:r>
      <w:proofErr w:type="spellStart"/>
      <w:r w:rsidRPr="00141009">
        <w:rPr>
          <w:rFonts w:cs="Tahoma"/>
          <w:i/>
          <w:iCs/>
        </w:rPr>
        <w:t>Majeure</w:t>
      </w:r>
      <w:proofErr w:type="spellEnd"/>
      <w:r w:rsidRPr="00141009">
        <w:rPr>
          <w:rFonts w:cs="Tahoma"/>
        </w:rPr>
        <w:t>) apstākļi, kurus attiecīgā Puse nevarēja paredzēt, novērst vai ietekmēt.</w:t>
      </w:r>
    </w:p>
    <w:p w14:paraId="2747F94D" w14:textId="77777777" w:rsidR="008516C3" w:rsidRPr="00141009" w:rsidRDefault="008516C3" w:rsidP="008516C3">
      <w:pPr>
        <w:numPr>
          <w:ilvl w:val="1"/>
          <w:numId w:val="17"/>
        </w:numPr>
        <w:tabs>
          <w:tab w:val="left" w:pos="567"/>
        </w:tabs>
        <w:ind w:left="11" w:firstLine="556"/>
        <w:jc w:val="both"/>
        <w:rPr>
          <w:rFonts w:cs="Tahoma"/>
          <w:b/>
          <w:i/>
          <w:color w:val="FF0000"/>
          <w:u w:val="single"/>
        </w:rPr>
      </w:pPr>
      <w:r w:rsidRPr="00141009">
        <w:t>Ar Līgumu saistītās domstarpības Puses risina sarunu ceļā. Ja Puses nepanāk vienošanos, strīdi tiek izskatīti Latvijas Republikas tiesā normatīvajos aktos noteiktajā kārtībā.</w:t>
      </w:r>
    </w:p>
    <w:p w14:paraId="0F33C183" w14:textId="77777777" w:rsidR="008516C3" w:rsidRPr="00141009" w:rsidRDefault="008516C3" w:rsidP="008516C3">
      <w:pPr>
        <w:tabs>
          <w:tab w:val="left" w:pos="567"/>
        </w:tabs>
        <w:ind w:left="720"/>
        <w:jc w:val="both"/>
        <w:rPr>
          <w:rFonts w:cs="Tahoma"/>
          <w:b/>
          <w:i/>
          <w:color w:val="FF0000"/>
          <w:u w:val="single"/>
        </w:rPr>
      </w:pPr>
    </w:p>
    <w:tbl>
      <w:tblPr>
        <w:tblStyle w:val="TableGrid"/>
        <w:tblW w:w="0" w:type="auto"/>
        <w:tblLook w:val="04A0" w:firstRow="1" w:lastRow="0" w:firstColumn="1" w:lastColumn="0" w:noHBand="0" w:noVBand="1"/>
      </w:tblPr>
      <w:tblGrid>
        <w:gridCol w:w="4927"/>
        <w:gridCol w:w="4927"/>
      </w:tblGrid>
      <w:tr w:rsidR="008516C3" w:rsidRPr="00141009" w14:paraId="3CB925AA" w14:textId="77777777" w:rsidTr="00AA0F30">
        <w:tc>
          <w:tcPr>
            <w:tcW w:w="4927" w:type="dxa"/>
          </w:tcPr>
          <w:p w14:paraId="4F937D74" w14:textId="77777777" w:rsidR="008516C3" w:rsidRPr="00141009" w:rsidRDefault="008516C3" w:rsidP="00AA0F30">
            <w:pPr>
              <w:tabs>
                <w:tab w:val="left" w:pos="567"/>
              </w:tabs>
              <w:jc w:val="both"/>
              <w:rPr>
                <w:b/>
                <w:bCs/>
              </w:rPr>
            </w:pPr>
            <w:r w:rsidRPr="00141009">
              <w:rPr>
                <w:b/>
                <w:bCs/>
              </w:rPr>
              <w:t xml:space="preserve">Pakalpojuma sniedzējs </w:t>
            </w:r>
          </w:p>
          <w:p w14:paraId="6840B430" w14:textId="77777777" w:rsidR="008516C3" w:rsidRPr="00141009" w:rsidRDefault="008516C3" w:rsidP="00AA0F30">
            <w:pPr>
              <w:tabs>
                <w:tab w:val="left" w:pos="567"/>
              </w:tabs>
              <w:jc w:val="both"/>
              <w:rPr>
                <w:rFonts w:cs="Tahoma"/>
                <w:bCs/>
                <w:i/>
                <w:color w:val="000000" w:themeColor="text1"/>
              </w:rPr>
            </w:pPr>
            <w:r w:rsidRPr="00141009">
              <w:rPr>
                <w:rFonts w:cs="Tahoma"/>
                <w:bCs/>
                <w:i/>
                <w:color w:val="000000" w:themeColor="text1"/>
              </w:rPr>
              <w:t>Datums, paraksts</w:t>
            </w:r>
          </w:p>
        </w:tc>
        <w:tc>
          <w:tcPr>
            <w:tcW w:w="4927" w:type="dxa"/>
          </w:tcPr>
          <w:p w14:paraId="154D889B" w14:textId="77777777" w:rsidR="008516C3" w:rsidRPr="00141009" w:rsidRDefault="008516C3" w:rsidP="00AA0F30">
            <w:pPr>
              <w:tabs>
                <w:tab w:val="left" w:pos="567"/>
              </w:tabs>
              <w:jc w:val="both"/>
              <w:rPr>
                <w:b/>
                <w:bCs/>
              </w:rPr>
            </w:pPr>
            <w:r w:rsidRPr="00141009">
              <w:rPr>
                <w:b/>
                <w:bCs/>
              </w:rPr>
              <w:t>Pasūtītājs</w:t>
            </w:r>
          </w:p>
          <w:p w14:paraId="5A7E5CC0" w14:textId="77777777" w:rsidR="008516C3" w:rsidRPr="00141009" w:rsidRDefault="008516C3" w:rsidP="00AA0F30">
            <w:pPr>
              <w:tabs>
                <w:tab w:val="left" w:pos="567"/>
              </w:tabs>
              <w:jc w:val="both"/>
              <w:rPr>
                <w:b/>
                <w:bCs/>
              </w:rPr>
            </w:pPr>
            <w:r w:rsidRPr="00141009">
              <w:rPr>
                <w:rFonts w:cs="Tahoma"/>
                <w:bCs/>
                <w:i/>
                <w:color w:val="000000" w:themeColor="text1"/>
              </w:rPr>
              <w:t>Datums, paraksts</w:t>
            </w:r>
          </w:p>
        </w:tc>
      </w:tr>
    </w:tbl>
    <w:p w14:paraId="6B70D8B9" w14:textId="77777777" w:rsidR="00D04EA8" w:rsidRPr="00E03F64" w:rsidRDefault="00D04EA8" w:rsidP="002950E0">
      <w:pPr>
        <w:tabs>
          <w:tab w:val="left" w:pos="567"/>
        </w:tabs>
        <w:jc w:val="both"/>
        <w:rPr>
          <w:rFonts w:cs="Tahoma"/>
          <w:b/>
          <w:i/>
          <w:color w:val="FF0000"/>
          <w:u w:val="single"/>
        </w:rPr>
      </w:pPr>
    </w:p>
    <w:sectPr w:rsidR="00D04EA8" w:rsidRPr="00E03F64" w:rsidSect="00F63946">
      <w:footerReference w:type="even" r:id="rId9"/>
      <w:footerReference w:type="default" r:id="rId10"/>
      <w:footerReference w:type="first" r:id="rId11"/>
      <w:type w:val="nextColumn"/>
      <w:pgSz w:w="11906" w:h="16838" w:code="9"/>
      <w:pgMar w:top="1134" w:right="567" w:bottom="1134" w:left="1701" w:header="17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C4A03" w14:textId="77777777" w:rsidR="00A8126E" w:rsidRDefault="00A8126E">
      <w:r>
        <w:separator/>
      </w:r>
    </w:p>
  </w:endnote>
  <w:endnote w:type="continuationSeparator" w:id="0">
    <w:p w14:paraId="472226C1" w14:textId="77777777" w:rsidR="00A8126E" w:rsidRDefault="00A81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BA"/>
    <w:family w:val="roman"/>
    <w:pitch w:val="variable"/>
    <w:sig w:usb0="E0000287" w:usb1="40000013" w:usb2="00000000" w:usb3="00000000" w:csb0="000001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456EB" w14:textId="77777777" w:rsidR="00FF2180" w:rsidRDefault="00DE27D8">
    <w:pPr>
      <w:pStyle w:val="Footer"/>
      <w:framePr w:wrap="around" w:vAnchor="text" w:hAnchor="margin" w:xAlign="right" w:y="1"/>
      <w:rPr>
        <w:rStyle w:val="PageNumber"/>
      </w:rPr>
    </w:pPr>
    <w:r>
      <w:rPr>
        <w:rStyle w:val="PageNumber"/>
      </w:rPr>
      <w:fldChar w:fldCharType="begin"/>
    </w:r>
    <w:r w:rsidR="00FF2180">
      <w:rPr>
        <w:rStyle w:val="PageNumber"/>
      </w:rPr>
      <w:instrText xml:space="preserve">PAGE  </w:instrText>
    </w:r>
    <w:r>
      <w:rPr>
        <w:rStyle w:val="PageNumber"/>
      </w:rPr>
      <w:fldChar w:fldCharType="end"/>
    </w:r>
  </w:p>
  <w:p w14:paraId="6E871EF4" w14:textId="77777777" w:rsidR="00FF2180" w:rsidRDefault="00FF21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43AD6" w14:textId="77777777" w:rsidR="00FF2180" w:rsidRPr="00F63946" w:rsidRDefault="00DE27D8">
    <w:pPr>
      <w:pStyle w:val="Footer"/>
      <w:rPr>
        <w:bCs/>
        <w:noProof/>
        <w:sz w:val="20"/>
      </w:rPr>
    </w:pPr>
    <w:r w:rsidRPr="00F63946">
      <w:rPr>
        <w:bCs/>
        <w:noProof/>
        <w:sz w:val="20"/>
      </w:rPr>
      <w:fldChar w:fldCharType="begin"/>
    </w:r>
    <w:r w:rsidR="00FF2180" w:rsidRPr="00F63946">
      <w:rPr>
        <w:bCs/>
        <w:noProof/>
        <w:sz w:val="20"/>
      </w:rPr>
      <w:instrText xml:space="preserve"> PAGE </w:instrText>
    </w:r>
    <w:r w:rsidRPr="00F63946">
      <w:rPr>
        <w:bCs/>
        <w:noProof/>
        <w:sz w:val="20"/>
      </w:rPr>
      <w:fldChar w:fldCharType="separate"/>
    </w:r>
    <w:r w:rsidR="002D1F3E" w:rsidRPr="00F63946">
      <w:rPr>
        <w:bCs/>
        <w:noProof/>
        <w:sz w:val="20"/>
      </w:rPr>
      <w:t>4</w:t>
    </w:r>
    <w:r w:rsidRPr="00F63946">
      <w:rPr>
        <w:bCs/>
        <w:noProof/>
        <w:sz w:val="20"/>
      </w:rPr>
      <w:fldChar w:fldCharType="end"/>
    </w:r>
    <w:r w:rsidR="00FF2180" w:rsidRPr="00F63946">
      <w:rPr>
        <w:bCs/>
        <w:noProof/>
        <w:sz w:val="20"/>
      </w:rPr>
      <w:t xml:space="preserve"> no </w:t>
    </w:r>
    <w:r w:rsidRPr="00F63946">
      <w:rPr>
        <w:bCs/>
        <w:noProof/>
        <w:sz w:val="20"/>
      </w:rPr>
      <w:fldChar w:fldCharType="begin"/>
    </w:r>
    <w:r w:rsidR="00FF2180" w:rsidRPr="00F63946">
      <w:rPr>
        <w:bCs/>
        <w:noProof/>
        <w:sz w:val="20"/>
      </w:rPr>
      <w:instrText xml:space="preserve"> NUMPAGES  </w:instrText>
    </w:r>
    <w:r w:rsidRPr="00F63946">
      <w:rPr>
        <w:bCs/>
        <w:noProof/>
        <w:sz w:val="20"/>
      </w:rPr>
      <w:fldChar w:fldCharType="separate"/>
    </w:r>
    <w:r w:rsidR="002D1F3E" w:rsidRPr="00F63946">
      <w:rPr>
        <w:bCs/>
        <w:noProof/>
        <w:sz w:val="20"/>
      </w:rPr>
      <w:t>4</w:t>
    </w:r>
    <w:r w:rsidRPr="00F63946">
      <w:rPr>
        <w:bCs/>
        <w:noProof/>
        <w:sz w:val="20"/>
      </w:rPr>
      <w:fldChar w:fldCharType="end"/>
    </w:r>
  </w:p>
  <w:p w14:paraId="3A41F4D1" w14:textId="77777777" w:rsidR="00FF2180" w:rsidRDefault="00FF218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842A9" w14:textId="77777777" w:rsidR="00FF2180" w:rsidRPr="00F63946" w:rsidRDefault="00DE27D8">
    <w:pPr>
      <w:pStyle w:val="Footer"/>
      <w:rPr>
        <w:sz w:val="20"/>
      </w:rPr>
    </w:pPr>
    <w:r w:rsidRPr="00F63946">
      <w:rPr>
        <w:bCs/>
        <w:sz w:val="20"/>
      </w:rPr>
      <w:fldChar w:fldCharType="begin"/>
    </w:r>
    <w:r w:rsidR="00FF2180" w:rsidRPr="00F63946">
      <w:rPr>
        <w:bCs/>
        <w:sz w:val="20"/>
      </w:rPr>
      <w:instrText xml:space="preserve"> PAGE </w:instrText>
    </w:r>
    <w:r w:rsidRPr="00F63946">
      <w:rPr>
        <w:bCs/>
        <w:sz w:val="20"/>
      </w:rPr>
      <w:fldChar w:fldCharType="separate"/>
    </w:r>
    <w:r w:rsidR="00B00A86" w:rsidRPr="00F63946">
      <w:rPr>
        <w:bCs/>
        <w:noProof/>
        <w:sz w:val="20"/>
      </w:rPr>
      <w:t>1</w:t>
    </w:r>
    <w:r w:rsidRPr="00F63946">
      <w:rPr>
        <w:bCs/>
        <w:sz w:val="20"/>
      </w:rPr>
      <w:fldChar w:fldCharType="end"/>
    </w:r>
    <w:r w:rsidR="00FF2180" w:rsidRPr="00F63946">
      <w:rPr>
        <w:sz w:val="20"/>
      </w:rPr>
      <w:t xml:space="preserve"> no </w:t>
    </w:r>
    <w:r w:rsidRPr="00F63946">
      <w:rPr>
        <w:bCs/>
        <w:sz w:val="20"/>
      </w:rPr>
      <w:fldChar w:fldCharType="begin"/>
    </w:r>
    <w:r w:rsidR="00FF2180" w:rsidRPr="00F63946">
      <w:rPr>
        <w:bCs/>
        <w:sz w:val="20"/>
      </w:rPr>
      <w:instrText xml:space="preserve"> NUMPAGES  </w:instrText>
    </w:r>
    <w:r w:rsidRPr="00F63946">
      <w:rPr>
        <w:bCs/>
        <w:sz w:val="20"/>
      </w:rPr>
      <w:fldChar w:fldCharType="separate"/>
    </w:r>
    <w:r w:rsidR="00B00A86" w:rsidRPr="00F63946">
      <w:rPr>
        <w:bCs/>
        <w:noProof/>
        <w:sz w:val="20"/>
      </w:rPr>
      <w:t>4</w:t>
    </w:r>
    <w:r w:rsidRPr="00F63946">
      <w:rPr>
        <w:bCs/>
        <w:sz w:val="20"/>
      </w:rPr>
      <w:fldChar w:fldCharType="end"/>
    </w:r>
  </w:p>
  <w:p w14:paraId="0381EFCA" w14:textId="77777777" w:rsidR="00FF2180" w:rsidRDefault="00FF2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70C90" w14:textId="77777777" w:rsidR="00A8126E" w:rsidRDefault="00A8126E">
      <w:r>
        <w:separator/>
      </w:r>
    </w:p>
  </w:footnote>
  <w:footnote w:type="continuationSeparator" w:id="0">
    <w:p w14:paraId="72C47260" w14:textId="77777777" w:rsidR="00A8126E" w:rsidRDefault="00A8126E">
      <w:r>
        <w:continuationSeparator/>
      </w:r>
    </w:p>
  </w:footnote>
  <w:footnote w:id="1">
    <w:p w14:paraId="04C47DB4" w14:textId="77777777" w:rsidR="00F63946" w:rsidRDefault="00F63946" w:rsidP="00F63946">
      <w:pPr>
        <w:pStyle w:val="FootnoteText"/>
        <w:jc w:val="both"/>
      </w:pPr>
      <w:r>
        <w:rPr>
          <w:rStyle w:val="FootnoteReference"/>
        </w:rPr>
        <w:footnoteRef/>
      </w:r>
      <w:r>
        <w:t xml:space="preserve"> Piemēram, izglītojamajam tiek nodrošināts ēdināšanas pakalpojums no 01.10.2022.; vecāka un ēdināšanas pakalpojuma sniedzēja līgums tiek sagatavots, parakstīts un reģistrēts 15.10.2022.; vecākam ir pienākums samaksāt par bērnam ēdināšanas pakalpojumu, kas faktiski ir sniegt no 01.10.2022.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3"/>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0000002"/>
    <w:multiLevelType w:val="multilevel"/>
    <w:tmpl w:val="00000002"/>
    <w:name w:val="WW8Num2"/>
    <w:lvl w:ilvl="0">
      <w:start w:val="4"/>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0000003"/>
    <w:multiLevelType w:val="multilevel"/>
    <w:tmpl w:val="00000003"/>
    <w:name w:val="WW8Num3"/>
    <w:lvl w:ilvl="0">
      <w:start w:val="10"/>
      <w:numFmt w:val="decimal"/>
      <w:suff w:val="nothing"/>
      <w:lvlText w:val="%1."/>
      <w:lvlJc w:val="left"/>
      <w:rPr>
        <w:rFonts w:ascii="Times New Roman" w:hAnsi="Times New Roman"/>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0000004"/>
    <w:multiLevelType w:val="multilevel"/>
    <w:tmpl w:val="00000004"/>
    <w:name w:val="WW8Num4"/>
    <w:lvl w:ilvl="0">
      <w:start w:val="11"/>
      <w:numFmt w:val="decimal"/>
      <w:suff w:val="nothing"/>
      <w:lvlText w:val="%1."/>
      <w:lvlJc w:val="left"/>
      <w:rPr>
        <w:rFonts w:ascii="Times New Roman" w:hAnsi="Times New Roman"/>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0000005"/>
    <w:multiLevelType w:val="multilevel"/>
    <w:tmpl w:val="00000005"/>
    <w:name w:val="WW8Num5"/>
    <w:lvl w:ilvl="0">
      <w:start w:val="1"/>
      <w:numFmt w:val="decimal"/>
      <w:suff w:val="nothing"/>
      <w:lvlText w:val="%1."/>
      <w:lvlJc w:val="left"/>
      <w:rPr>
        <w:rFonts w:ascii="Times New Roman" w:hAnsi="Times New Roman"/>
        <w:b/>
        <w:i w:val="0"/>
      </w:rPr>
    </w:lvl>
    <w:lvl w:ilvl="1">
      <w:start w:val="1"/>
      <w:numFmt w:val="decimal"/>
      <w:suff w:val="nothing"/>
      <w:lvlText w:val="%1.%2."/>
      <w:lvlJc w:val="left"/>
      <w:rPr>
        <w:rFonts w:ascii="Times New Roman" w:hAnsi="Times New Roman"/>
        <w:b w:val="0"/>
        <w:i w:val="0"/>
      </w:rPr>
    </w:lvl>
    <w:lvl w:ilvl="2">
      <w:start w:val="1"/>
      <w:numFmt w:val="decimal"/>
      <w:suff w:val="nothing"/>
      <w:lvlText w:val="%1.%2.%3."/>
      <w:lvlJc w:val="left"/>
      <w:rPr>
        <w:b w:val="0"/>
        <w:i w:val="0"/>
      </w:rPr>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00000006"/>
    <w:multiLevelType w:val="multilevel"/>
    <w:tmpl w:val="00000006"/>
    <w:name w:val="WW8Num6"/>
    <w:lvl w:ilvl="0">
      <w:start w:val="6"/>
      <w:numFmt w:val="decimal"/>
      <w:suff w:val="nothing"/>
      <w:lvlText w:val="%1."/>
      <w:lvlJc w:val="left"/>
      <w:rPr>
        <w:rFonts w:ascii="Times New Roman" w:hAnsi="Times New Roman"/>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00000007"/>
    <w:multiLevelType w:val="multilevel"/>
    <w:tmpl w:val="00000007"/>
    <w:name w:val="WW8Num7"/>
    <w:lvl w:ilvl="0">
      <w:start w:val="8"/>
      <w:numFmt w:val="decimal"/>
      <w:suff w:val="nothing"/>
      <w:lvlText w:val="%1."/>
      <w:lvlJc w:val="left"/>
      <w:rPr>
        <w:rFonts w:ascii="Times New Roman" w:hAnsi="Times New Roman"/>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00000008"/>
    <w:multiLevelType w:val="multilevel"/>
    <w:tmpl w:val="00000008"/>
    <w:name w:val="WW8Num8"/>
    <w:lvl w:ilvl="0">
      <w:start w:val="4"/>
      <w:numFmt w:val="decimal"/>
      <w:suff w:val="nothing"/>
      <w:lvlText w:val="%1."/>
      <w:lvlJc w:val="left"/>
      <w:rPr>
        <w:i w:val="0"/>
      </w:rPr>
    </w:lvl>
    <w:lvl w:ilvl="1">
      <w:start w:val="2"/>
      <w:numFmt w:val="decimal"/>
      <w:suff w:val="nothing"/>
      <w:lvlText w:val="%1.%2."/>
      <w:lvlJc w:val="left"/>
      <w:rPr>
        <w:i w:val="0"/>
      </w:rPr>
    </w:lvl>
    <w:lvl w:ilvl="2">
      <w:start w:val="5"/>
      <w:numFmt w:val="decimal"/>
      <w:suff w:val="nothing"/>
      <w:lvlText w:val="%1.%2.%3."/>
      <w:lvlJc w:val="left"/>
      <w:rPr>
        <w:i w:val="0"/>
      </w:rPr>
    </w:lvl>
    <w:lvl w:ilvl="3">
      <w:start w:val="1"/>
      <w:numFmt w:val="decimal"/>
      <w:suff w:val="nothing"/>
      <w:lvlText w:val="%1.%2.%3.%4."/>
      <w:lvlJc w:val="left"/>
      <w:rPr>
        <w:i w:val="0"/>
      </w:rPr>
    </w:lvl>
    <w:lvl w:ilvl="4">
      <w:start w:val="1"/>
      <w:numFmt w:val="decimal"/>
      <w:suff w:val="nothing"/>
      <w:lvlText w:val="%1.%2.%3.%4.%5."/>
      <w:lvlJc w:val="left"/>
      <w:rPr>
        <w:i w:val="0"/>
      </w:rPr>
    </w:lvl>
    <w:lvl w:ilvl="5">
      <w:start w:val="1"/>
      <w:numFmt w:val="decimal"/>
      <w:suff w:val="nothing"/>
      <w:lvlText w:val="%1.%2.%3.%4.%5.%6."/>
      <w:lvlJc w:val="left"/>
      <w:rPr>
        <w:i w:val="0"/>
      </w:rPr>
    </w:lvl>
    <w:lvl w:ilvl="6">
      <w:start w:val="1"/>
      <w:numFmt w:val="decimal"/>
      <w:suff w:val="nothing"/>
      <w:lvlText w:val="%1.%2.%3.%4.%5.%6.%7."/>
      <w:lvlJc w:val="left"/>
      <w:rPr>
        <w:i w:val="0"/>
      </w:rPr>
    </w:lvl>
    <w:lvl w:ilvl="7">
      <w:start w:val="1"/>
      <w:numFmt w:val="decimal"/>
      <w:suff w:val="nothing"/>
      <w:lvlText w:val="%1.%2.%3.%4.%5.%6.%7.%8."/>
      <w:lvlJc w:val="left"/>
      <w:rPr>
        <w:i w:val="0"/>
      </w:rPr>
    </w:lvl>
    <w:lvl w:ilvl="8">
      <w:start w:val="1"/>
      <w:numFmt w:val="decimal"/>
      <w:suff w:val="nothing"/>
      <w:lvlText w:val="%1.%2.%3.%4.%5.%6.%7.%8.%9."/>
      <w:lvlJc w:val="left"/>
      <w:rPr>
        <w:i w:val="0"/>
      </w:rPr>
    </w:lvl>
  </w:abstractNum>
  <w:abstractNum w:abstractNumId="8" w15:restartNumberingAfterBreak="0">
    <w:nsid w:val="00000009"/>
    <w:multiLevelType w:val="multilevel"/>
    <w:tmpl w:val="00000009"/>
    <w:name w:val="WW8Num9"/>
    <w:lvl w:ilvl="0">
      <w:start w:val="1"/>
      <w:numFmt w:val="bullet"/>
      <w:suff w:val="nothing"/>
      <w:lvlText w:val=""/>
      <w:lvlJc w:val="left"/>
      <w:rPr>
        <w:rFonts w:ascii="Symbol" w:hAnsi="Symbol"/>
      </w:rPr>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9" w15:restartNumberingAfterBreak="0">
    <w:nsid w:val="0000000A"/>
    <w:multiLevelType w:val="multilevel"/>
    <w:tmpl w:val="0000000A"/>
    <w:name w:val="WW8Num10"/>
    <w:lvl w:ilvl="0">
      <w:start w:val="7"/>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0000000B"/>
    <w:multiLevelType w:val="multilevel"/>
    <w:tmpl w:val="0000000B"/>
    <w:name w:val="WW8Num11"/>
    <w:lvl w:ilvl="0">
      <w:start w:val="3"/>
      <w:numFmt w:val="decimal"/>
      <w:suff w:val="nothing"/>
      <w:lvlText w:val="%1."/>
      <w:lvlJc w:val="left"/>
      <w:rPr>
        <w:rFonts w:ascii="Times New Roman" w:hAnsi="Times New Roman"/>
      </w:rPr>
    </w:lvl>
    <w:lvl w:ilvl="1">
      <w:start w:val="2"/>
      <w:numFmt w:val="decimal"/>
      <w:suff w:val="nothing"/>
      <w:lvlText w:val="%1.%2."/>
      <w:lvlJc w:val="left"/>
      <w:rPr>
        <w:b w:val="0"/>
      </w:rPr>
    </w:lvl>
    <w:lvl w:ilvl="2">
      <w:start w:val="1"/>
      <w:numFmt w:val="decimal"/>
      <w:suff w:val="nothing"/>
      <w:lvlText w:val="%1.%2.%3."/>
      <w:lvlJc w:val="left"/>
      <w:rPr>
        <w:b w:val="0"/>
      </w:rPr>
    </w:lvl>
    <w:lvl w:ilvl="3">
      <w:start w:val="1"/>
      <w:numFmt w:val="decimal"/>
      <w:suff w:val="nothing"/>
      <w:lvlText w:val="%1.%2.%3.%4."/>
      <w:lvlJc w:val="left"/>
      <w:rPr>
        <w:b w:val="0"/>
      </w:rPr>
    </w:lvl>
    <w:lvl w:ilvl="4">
      <w:start w:val="1"/>
      <w:numFmt w:val="decimal"/>
      <w:suff w:val="nothing"/>
      <w:lvlText w:val="%1.%2.%3.%4.%5."/>
      <w:lvlJc w:val="left"/>
      <w:rPr>
        <w:b w:val="0"/>
      </w:rPr>
    </w:lvl>
    <w:lvl w:ilvl="5">
      <w:start w:val="1"/>
      <w:numFmt w:val="decimal"/>
      <w:suff w:val="nothing"/>
      <w:lvlText w:val="%1.%2.%3.%4.%5.%6."/>
      <w:lvlJc w:val="left"/>
      <w:rPr>
        <w:b w:val="0"/>
      </w:rPr>
    </w:lvl>
    <w:lvl w:ilvl="6">
      <w:start w:val="1"/>
      <w:numFmt w:val="decimal"/>
      <w:suff w:val="nothing"/>
      <w:lvlText w:val="%1.%2.%3.%4.%5.%6.%7."/>
      <w:lvlJc w:val="left"/>
      <w:rPr>
        <w:b w:val="0"/>
      </w:rPr>
    </w:lvl>
    <w:lvl w:ilvl="7">
      <w:start w:val="1"/>
      <w:numFmt w:val="decimal"/>
      <w:suff w:val="nothing"/>
      <w:lvlText w:val="%1.%2.%3.%4.%5.%6.%7.%8."/>
      <w:lvlJc w:val="left"/>
      <w:rPr>
        <w:b w:val="0"/>
      </w:rPr>
    </w:lvl>
    <w:lvl w:ilvl="8">
      <w:start w:val="1"/>
      <w:numFmt w:val="decimal"/>
      <w:suff w:val="nothing"/>
      <w:lvlText w:val="%1.%2.%3.%4.%5.%6.%7.%8.%9."/>
      <w:lvlJc w:val="left"/>
      <w:rPr>
        <w:b w:val="0"/>
      </w:rPr>
    </w:lvl>
  </w:abstractNum>
  <w:abstractNum w:abstractNumId="11" w15:restartNumberingAfterBreak="0">
    <w:nsid w:val="0000000C"/>
    <w:multiLevelType w:val="multilevel"/>
    <w:tmpl w:val="0000000C"/>
    <w:name w:val="WW8Num12"/>
    <w:lvl w:ilvl="0">
      <w:start w:val="9"/>
      <w:numFmt w:val="decimal"/>
      <w:suff w:val="nothing"/>
      <w:lvlText w:val="%1."/>
      <w:lvlJc w:val="left"/>
      <w:rPr>
        <w:rFonts w:ascii="Times New Roman" w:hAnsi="Times New Roman"/>
      </w:rPr>
    </w:lvl>
    <w:lvl w:ilvl="1">
      <w:start w:val="4"/>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0000000D"/>
    <w:multiLevelType w:val="multilevel"/>
    <w:tmpl w:val="0000000D"/>
    <w:name w:val="WW8Num13"/>
    <w:lvl w:ilvl="0">
      <w:start w:val="3"/>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3" w15:restartNumberingAfterBreak="0">
    <w:nsid w:val="0000000E"/>
    <w:multiLevelType w:val="multilevel"/>
    <w:tmpl w:val="0000000E"/>
    <w:name w:val="WW8Num14"/>
    <w:lvl w:ilvl="0">
      <w:start w:val="2"/>
      <w:numFmt w:val="decimal"/>
      <w:suff w:val="nothing"/>
      <w:lvlText w:val="%1."/>
      <w:lvlJc w:val="left"/>
      <w:rPr>
        <w:i w:val="0"/>
      </w:rPr>
    </w:lvl>
    <w:lvl w:ilvl="1">
      <w:start w:val="2"/>
      <w:numFmt w:val="decimal"/>
      <w:suff w:val="nothing"/>
      <w:lvlText w:val="%1.%2."/>
      <w:lvlJc w:val="left"/>
      <w:rPr>
        <w:i w:val="0"/>
      </w:rPr>
    </w:lvl>
    <w:lvl w:ilvl="2">
      <w:start w:val="1"/>
      <w:numFmt w:val="decimal"/>
      <w:suff w:val="nothing"/>
      <w:lvlText w:val="%1.%2.%3."/>
      <w:lvlJc w:val="left"/>
      <w:rPr>
        <w:i w:val="0"/>
      </w:rPr>
    </w:lvl>
    <w:lvl w:ilvl="3">
      <w:start w:val="1"/>
      <w:numFmt w:val="decimal"/>
      <w:suff w:val="nothing"/>
      <w:lvlText w:val="%1.%2.%3.%4."/>
      <w:lvlJc w:val="left"/>
      <w:rPr>
        <w:i w:val="0"/>
      </w:rPr>
    </w:lvl>
    <w:lvl w:ilvl="4">
      <w:start w:val="1"/>
      <w:numFmt w:val="decimal"/>
      <w:suff w:val="nothing"/>
      <w:lvlText w:val="%1.%2.%3.%4.%5."/>
      <w:lvlJc w:val="left"/>
      <w:rPr>
        <w:i w:val="0"/>
      </w:rPr>
    </w:lvl>
    <w:lvl w:ilvl="5">
      <w:start w:val="1"/>
      <w:numFmt w:val="decimal"/>
      <w:suff w:val="nothing"/>
      <w:lvlText w:val="%1.%2.%3.%4.%5.%6."/>
      <w:lvlJc w:val="left"/>
      <w:rPr>
        <w:i w:val="0"/>
      </w:rPr>
    </w:lvl>
    <w:lvl w:ilvl="6">
      <w:start w:val="1"/>
      <w:numFmt w:val="decimal"/>
      <w:suff w:val="nothing"/>
      <w:lvlText w:val="%1.%2.%3.%4.%5.%6.%7."/>
      <w:lvlJc w:val="left"/>
      <w:rPr>
        <w:i w:val="0"/>
      </w:rPr>
    </w:lvl>
    <w:lvl w:ilvl="7">
      <w:start w:val="1"/>
      <w:numFmt w:val="decimal"/>
      <w:suff w:val="nothing"/>
      <w:lvlText w:val="%1.%2.%3.%4.%5.%6.%7.%8."/>
      <w:lvlJc w:val="left"/>
      <w:rPr>
        <w:i w:val="0"/>
      </w:rPr>
    </w:lvl>
    <w:lvl w:ilvl="8">
      <w:start w:val="1"/>
      <w:numFmt w:val="decimal"/>
      <w:suff w:val="nothing"/>
      <w:lvlText w:val="%1.%2.%3.%4.%5.%6.%7.%8.%9."/>
      <w:lvlJc w:val="left"/>
      <w:rPr>
        <w:i w:val="0"/>
      </w:rPr>
    </w:lvl>
  </w:abstractNum>
  <w:abstractNum w:abstractNumId="14" w15:restartNumberingAfterBreak="0">
    <w:nsid w:val="0000000F"/>
    <w:multiLevelType w:val="multilevel"/>
    <w:tmpl w:val="0000000F"/>
    <w:name w:val="WW8Num15"/>
    <w:lvl w:ilvl="0">
      <w:start w:val="1"/>
      <w:numFmt w:val="decimal"/>
      <w:suff w:val="nothing"/>
      <w:lvlText w:val="%1."/>
      <w:lvlJc w:val="left"/>
    </w:lvl>
    <w:lvl w:ilvl="1">
      <w:start w:val="1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5" w15:restartNumberingAfterBreak="0">
    <w:nsid w:val="00000010"/>
    <w:multiLevelType w:val="multilevel"/>
    <w:tmpl w:val="00000010"/>
    <w:name w:val="WW8Num16"/>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16" w15:restartNumberingAfterBreak="0">
    <w:nsid w:val="00000011"/>
    <w:multiLevelType w:val="multilevel"/>
    <w:tmpl w:val="00000011"/>
    <w:name w:val="WW8Num17"/>
    <w:lvl w:ilvl="0">
      <w:start w:val="8"/>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7" w15:restartNumberingAfterBreak="0">
    <w:nsid w:val="00000012"/>
    <w:multiLevelType w:val="multilevel"/>
    <w:tmpl w:val="00000012"/>
    <w:name w:val="WW8Num18"/>
    <w:lvl w:ilvl="0">
      <w:start w:val="1"/>
      <w:numFmt w:val="bullet"/>
      <w:suff w:val="nothing"/>
      <w:lvlText w:val=""/>
      <w:lvlJc w:val="left"/>
      <w:rPr>
        <w:rFonts w:ascii="Wingdings" w:hAnsi="Wingdings"/>
      </w:rPr>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18" w15:restartNumberingAfterBreak="0">
    <w:nsid w:val="00000013"/>
    <w:multiLevelType w:val="multilevel"/>
    <w:tmpl w:val="00000013"/>
    <w:name w:val="WW8Num19"/>
    <w:lvl w:ilvl="0">
      <w:start w:val="5"/>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9" w15:restartNumberingAfterBreak="0">
    <w:nsid w:val="00000014"/>
    <w:multiLevelType w:val="multilevel"/>
    <w:tmpl w:val="00000014"/>
    <w:name w:val="WW8Num20"/>
    <w:lvl w:ilvl="0">
      <w:start w:val="1"/>
      <w:numFmt w:val="bullet"/>
      <w:suff w:val="nothing"/>
      <w:lvlText w:val="-"/>
      <w:lvlJc w:val="left"/>
      <w:rPr>
        <w:rFonts w:ascii="StarSymbol" w:hAnsi="StarSymbol"/>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0" w15:restartNumberingAfterBreak="0">
    <w:nsid w:val="00000015"/>
    <w:multiLevelType w:val="multilevel"/>
    <w:tmpl w:val="00000015"/>
    <w:name w:val="WW8Num21"/>
    <w:lvl w:ilvl="0">
      <w:start w:val="1"/>
      <w:numFmt w:val="bullet"/>
      <w:suff w:val="nothing"/>
      <w:lvlText w:val=""/>
      <w:lvlJc w:val="left"/>
      <w:rPr>
        <w:rFonts w:ascii="Wingdings" w:hAnsi="Wingdings"/>
      </w:rPr>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21" w15:restartNumberingAfterBreak="0">
    <w:nsid w:val="00000016"/>
    <w:multiLevelType w:val="multilevel"/>
    <w:tmpl w:val="00000016"/>
    <w:name w:val="WW8Num22"/>
    <w:lvl w:ilvl="0">
      <w:start w:val="9"/>
      <w:numFmt w:val="decimal"/>
      <w:suff w:val="nothing"/>
      <w:lvlText w:val="%1"/>
      <w:lvlJc w:val="left"/>
    </w:lvl>
    <w:lvl w:ilvl="1">
      <w:start w:val="4"/>
      <w:numFmt w:val="decimal"/>
      <w:suff w:val="nothing"/>
      <w:lvlText w:val="%1.%2"/>
      <w:lvlJc w:val="left"/>
    </w:lvl>
    <w:lvl w:ilvl="2">
      <w:start w:val="2"/>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2" w15:restartNumberingAfterBreak="0">
    <w:nsid w:val="00000017"/>
    <w:multiLevelType w:val="multilevel"/>
    <w:tmpl w:val="00000017"/>
    <w:name w:val="WW8Num23"/>
    <w:lvl w:ilvl="0">
      <w:start w:val="5"/>
      <w:numFmt w:val="decimal"/>
      <w:suff w:val="nothing"/>
      <w:lvlText w:val="%1."/>
      <w:lvlJc w:val="left"/>
      <w:rPr>
        <w:rFonts w:ascii="Times New Roman" w:hAnsi="Times New Roman"/>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3" w15:restartNumberingAfterBreak="0">
    <w:nsid w:val="01FB185C"/>
    <w:multiLevelType w:val="hybridMultilevel"/>
    <w:tmpl w:val="F3B2AFA0"/>
    <w:lvl w:ilvl="0" w:tplc="751AD6D2">
      <w:start w:val="3"/>
      <w:numFmt w:val="decimal"/>
      <w:lvlText w:val="%1"/>
      <w:lvlJc w:val="left"/>
      <w:pPr>
        <w:ind w:left="371" w:hanging="360"/>
      </w:pPr>
      <w:rPr>
        <w:rFonts w:hint="default"/>
      </w:rPr>
    </w:lvl>
    <w:lvl w:ilvl="1" w:tplc="04260019" w:tentative="1">
      <w:start w:val="1"/>
      <w:numFmt w:val="lowerLetter"/>
      <w:lvlText w:val="%2."/>
      <w:lvlJc w:val="left"/>
      <w:pPr>
        <w:ind w:left="1091" w:hanging="360"/>
      </w:pPr>
    </w:lvl>
    <w:lvl w:ilvl="2" w:tplc="0426001B" w:tentative="1">
      <w:start w:val="1"/>
      <w:numFmt w:val="lowerRoman"/>
      <w:lvlText w:val="%3."/>
      <w:lvlJc w:val="right"/>
      <w:pPr>
        <w:ind w:left="1811" w:hanging="180"/>
      </w:pPr>
    </w:lvl>
    <w:lvl w:ilvl="3" w:tplc="0426000F" w:tentative="1">
      <w:start w:val="1"/>
      <w:numFmt w:val="decimal"/>
      <w:lvlText w:val="%4."/>
      <w:lvlJc w:val="left"/>
      <w:pPr>
        <w:ind w:left="2531" w:hanging="360"/>
      </w:pPr>
    </w:lvl>
    <w:lvl w:ilvl="4" w:tplc="04260019" w:tentative="1">
      <w:start w:val="1"/>
      <w:numFmt w:val="lowerLetter"/>
      <w:lvlText w:val="%5."/>
      <w:lvlJc w:val="left"/>
      <w:pPr>
        <w:ind w:left="3251" w:hanging="360"/>
      </w:pPr>
    </w:lvl>
    <w:lvl w:ilvl="5" w:tplc="0426001B" w:tentative="1">
      <w:start w:val="1"/>
      <w:numFmt w:val="lowerRoman"/>
      <w:lvlText w:val="%6."/>
      <w:lvlJc w:val="right"/>
      <w:pPr>
        <w:ind w:left="3971" w:hanging="180"/>
      </w:pPr>
    </w:lvl>
    <w:lvl w:ilvl="6" w:tplc="0426000F" w:tentative="1">
      <w:start w:val="1"/>
      <w:numFmt w:val="decimal"/>
      <w:lvlText w:val="%7."/>
      <w:lvlJc w:val="left"/>
      <w:pPr>
        <w:ind w:left="4691" w:hanging="360"/>
      </w:pPr>
    </w:lvl>
    <w:lvl w:ilvl="7" w:tplc="04260019" w:tentative="1">
      <w:start w:val="1"/>
      <w:numFmt w:val="lowerLetter"/>
      <w:lvlText w:val="%8."/>
      <w:lvlJc w:val="left"/>
      <w:pPr>
        <w:ind w:left="5411" w:hanging="360"/>
      </w:pPr>
    </w:lvl>
    <w:lvl w:ilvl="8" w:tplc="0426001B" w:tentative="1">
      <w:start w:val="1"/>
      <w:numFmt w:val="lowerRoman"/>
      <w:lvlText w:val="%9."/>
      <w:lvlJc w:val="right"/>
      <w:pPr>
        <w:ind w:left="6131" w:hanging="180"/>
      </w:pPr>
    </w:lvl>
  </w:abstractNum>
  <w:abstractNum w:abstractNumId="24" w15:restartNumberingAfterBreak="0">
    <w:nsid w:val="04B24236"/>
    <w:multiLevelType w:val="multilevel"/>
    <w:tmpl w:val="8F7ACCAE"/>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5" w15:restartNumberingAfterBreak="0">
    <w:nsid w:val="0C9F5CEF"/>
    <w:multiLevelType w:val="multilevel"/>
    <w:tmpl w:val="A70261F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0ED42022"/>
    <w:multiLevelType w:val="hybridMultilevel"/>
    <w:tmpl w:val="5888C844"/>
    <w:lvl w:ilvl="0" w:tplc="0426000F">
      <w:start w:val="1"/>
      <w:numFmt w:val="decimal"/>
      <w:lvlText w:val="%1."/>
      <w:lvlJc w:val="left"/>
      <w:pPr>
        <w:tabs>
          <w:tab w:val="num" w:pos="360"/>
        </w:tabs>
        <w:ind w:left="360" w:hanging="360"/>
      </w:pPr>
      <w:rPr>
        <w:rFonts w:hint="default"/>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27" w15:restartNumberingAfterBreak="0">
    <w:nsid w:val="1A4B691D"/>
    <w:multiLevelType w:val="multilevel"/>
    <w:tmpl w:val="9002442A"/>
    <w:lvl w:ilvl="0">
      <w:start w:val="1"/>
      <w:numFmt w:val="decimal"/>
      <w:pStyle w:val="Number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1FCD2901"/>
    <w:multiLevelType w:val="hybridMultilevel"/>
    <w:tmpl w:val="234227F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1C36D6C"/>
    <w:multiLevelType w:val="multilevel"/>
    <w:tmpl w:val="5D169580"/>
    <w:lvl w:ilvl="0">
      <w:start w:val="1"/>
      <w:numFmt w:val="decimal"/>
      <w:lvlText w:val="%1."/>
      <w:lvlJc w:val="left"/>
      <w:pPr>
        <w:ind w:left="720" w:hanging="360"/>
      </w:pPr>
      <w:rPr>
        <w:rFonts w:hint="default"/>
        <w:b/>
        <w:color w:val="000000"/>
        <w:sz w:val="24"/>
        <w:szCs w:val="24"/>
      </w:rPr>
    </w:lvl>
    <w:lvl w:ilvl="1">
      <w:start w:val="1"/>
      <w:numFmt w:val="decimal"/>
      <w:isLgl/>
      <w:lvlText w:val="%1.%2."/>
      <w:lvlJc w:val="left"/>
      <w:pPr>
        <w:ind w:left="1080" w:hanging="720"/>
      </w:pPr>
      <w:rPr>
        <w:rFonts w:hint="default"/>
        <w:b w:val="0"/>
        <w:color w:val="000000"/>
        <w:sz w:val="24"/>
        <w:szCs w:val="24"/>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800" w:hanging="1440"/>
      </w:pPr>
      <w:rPr>
        <w:rFonts w:hint="default"/>
        <w:b/>
        <w:color w:val="000000"/>
      </w:rPr>
    </w:lvl>
    <w:lvl w:ilvl="6">
      <w:start w:val="1"/>
      <w:numFmt w:val="decimal"/>
      <w:isLgl/>
      <w:lvlText w:val="%1.%2.%3.%4.%5.%6.%7."/>
      <w:lvlJc w:val="left"/>
      <w:pPr>
        <w:ind w:left="2160" w:hanging="1800"/>
      </w:pPr>
      <w:rPr>
        <w:rFonts w:hint="default"/>
        <w:b/>
        <w:color w:val="000000"/>
      </w:rPr>
    </w:lvl>
    <w:lvl w:ilvl="7">
      <w:start w:val="1"/>
      <w:numFmt w:val="decimal"/>
      <w:isLgl/>
      <w:lvlText w:val="%1.%2.%3.%4.%5.%6.%7.%8."/>
      <w:lvlJc w:val="left"/>
      <w:pPr>
        <w:ind w:left="2160" w:hanging="1800"/>
      </w:pPr>
      <w:rPr>
        <w:rFonts w:hint="default"/>
        <w:b/>
        <w:color w:val="000000"/>
      </w:rPr>
    </w:lvl>
    <w:lvl w:ilvl="8">
      <w:start w:val="1"/>
      <w:numFmt w:val="decimal"/>
      <w:isLgl/>
      <w:lvlText w:val="%1.%2.%3.%4.%5.%6.%7.%8.%9."/>
      <w:lvlJc w:val="left"/>
      <w:pPr>
        <w:ind w:left="2520" w:hanging="2160"/>
      </w:pPr>
      <w:rPr>
        <w:rFonts w:hint="default"/>
        <w:b/>
        <w:color w:val="000000"/>
      </w:rPr>
    </w:lvl>
  </w:abstractNum>
  <w:abstractNum w:abstractNumId="30" w15:restartNumberingAfterBreak="0">
    <w:nsid w:val="234B3FC2"/>
    <w:multiLevelType w:val="hybridMultilevel"/>
    <w:tmpl w:val="62608CC2"/>
    <w:lvl w:ilvl="0" w:tplc="D90ACD10">
      <w:start w:val="2"/>
      <w:numFmt w:val="bullet"/>
      <w:lvlText w:val="-"/>
      <w:lvlJc w:val="left"/>
      <w:pPr>
        <w:ind w:left="1080" w:hanging="360"/>
      </w:pPr>
      <w:rPr>
        <w:rFonts w:ascii="Tahoma" w:eastAsia="Times New Roman" w:hAnsi="Tahoma" w:cs="Tahoma"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298345C7"/>
    <w:multiLevelType w:val="hybridMultilevel"/>
    <w:tmpl w:val="3864C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B575B8D"/>
    <w:multiLevelType w:val="multilevel"/>
    <w:tmpl w:val="DB52859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322E4BF4"/>
    <w:multiLevelType w:val="multilevel"/>
    <w:tmpl w:val="7876D8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3D5232C"/>
    <w:multiLevelType w:val="hybridMultilevel"/>
    <w:tmpl w:val="1426520C"/>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6BF6A6D"/>
    <w:multiLevelType w:val="hybridMultilevel"/>
    <w:tmpl w:val="11FC4804"/>
    <w:lvl w:ilvl="0" w:tplc="0420BCB6">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6" w15:restartNumberingAfterBreak="0">
    <w:nsid w:val="3C39297C"/>
    <w:multiLevelType w:val="multilevel"/>
    <w:tmpl w:val="5D169580"/>
    <w:lvl w:ilvl="0">
      <w:start w:val="1"/>
      <w:numFmt w:val="decimal"/>
      <w:lvlText w:val="%1."/>
      <w:lvlJc w:val="left"/>
      <w:pPr>
        <w:ind w:left="720" w:hanging="360"/>
      </w:pPr>
      <w:rPr>
        <w:rFonts w:hint="default"/>
        <w:b/>
        <w:color w:val="000000"/>
        <w:sz w:val="24"/>
        <w:szCs w:val="24"/>
      </w:rPr>
    </w:lvl>
    <w:lvl w:ilvl="1">
      <w:start w:val="1"/>
      <w:numFmt w:val="decimal"/>
      <w:isLgl/>
      <w:lvlText w:val="%1.%2."/>
      <w:lvlJc w:val="left"/>
      <w:pPr>
        <w:ind w:left="1080" w:hanging="720"/>
      </w:pPr>
      <w:rPr>
        <w:rFonts w:hint="default"/>
        <w:b w:val="0"/>
        <w:color w:val="000000"/>
        <w:sz w:val="24"/>
        <w:szCs w:val="24"/>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800" w:hanging="1440"/>
      </w:pPr>
      <w:rPr>
        <w:rFonts w:hint="default"/>
        <w:b/>
        <w:color w:val="000000"/>
      </w:rPr>
    </w:lvl>
    <w:lvl w:ilvl="6">
      <w:start w:val="1"/>
      <w:numFmt w:val="decimal"/>
      <w:isLgl/>
      <w:lvlText w:val="%1.%2.%3.%4.%5.%6.%7."/>
      <w:lvlJc w:val="left"/>
      <w:pPr>
        <w:ind w:left="2160" w:hanging="1800"/>
      </w:pPr>
      <w:rPr>
        <w:rFonts w:hint="default"/>
        <w:b/>
        <w:color w:val="000000"/>
      </w:rPr>
    </w:lvl>
    <w:lvl w:ilvl="7">
      <w:start w:val="1"/>
      <w:numFmt w:val="decimal"/>
      <w:isLgl/>
      <w:lvlText w:val="%1.%2.%3.%4.%5.%6.%7.%8."/>
      <w:lvlJc w:val="left"/>
      <w:pPr>
        <w:ind w:left="2160" w:hanging="1800"/>
      </w:pPr>
      <w:rPr>
        <w:rFonts w:hint="default"/>
        <w:b/>
        <w:color w:val="000000"/>
      </w:rPr>
    </w:lvl>
    <w:lvl w:ilvl="8">
      <w:start w:val="1"/>
      <w:numFmt w:val="decimal"/>
      <w:isLgl/>
      <w:lvlText w:val="%1.%2.%3.%4.%5.%6.%7.%8.%9."/>
      <w:lvlJc w:val="left"/>
      <w:pPr>
        <w:ind w:left="2520" w:hanging="2160"/>
      </w:pPr>
      <w:rPr>
        <w:rFonts w:hint="default"/>
        <w:b/>
        <w:color w:val="000000"/>
      </w:rPr>
    </w:lvl>
  </w:abstractNum>
  <w:abstractNum w:abstractNumId="37" w15:restartNumberingAfterBreak="0">
    <w:nsid w:val="45480F62"/>
    <w:multiLevelType w:val="multilevel"/>
    <w:tmpl w:val="9E34C0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E2D5DD0"/>
    <w:multiLevelType w:val="hybridMultilevel"/>
    <w:tmpl w:val="7704765A"/>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EE165D1"/>
    <w:multiLevelType w:val="multilevel"/>
    <w:tmpl w:val="D84C6778"/>
    <w:lvl w:ilvl="0">
      <w:start w:val="1"/>
      <w:numFmt w:val="decimal"/>
      <w:lvlText w:val="%1."/>
      <w:lvlJc w:val="left"/>
      <w:pPr>
        <w:ind w:left="720" w:hanging="360"/>
      </w:pPr>
      <w:rPr>
        <w:rFonts w:hint="default"/>
      </w:rPr>
    </w:lvl>
    <w:lvl w:ilvl="1">
      <w:start w:val="1"/>
      <w:numFmt w:val="decimal"/>
      <w:isLgl/>
      <w:lvlText w:val="%1.%2."/>
      <w:lvlJc w:val="left"/>
      <w:pPr>
        <w:ind w:left="667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511A2225"/>
    <w:multiLevelType w:val="hybridMultilevel"/>
    <w:tmpl w:val="619E45F2"/>
    <w:lvl w:ilvl="0" w:tplc="FF923786">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41" w15:restartNumberingAfterBreak="0">
    <w:nsid w:val="51207F9B"/>
    <w:multiLevelType w:val="multilevel"/>
    <w:tmpl w:val="BDA271B2"/>
    <w:lvl w:ilvl="0">
      <w:start w:val="1"/>
      <w:numFmt w:val="decimal"/>
      <w:lvlText w:val="%1."/>
      <w:lvlJc w:val="left"/>
      <w:pPr>
        <w:ind w:left="720" w:hanging="360"/>
      </w:pPr>
      <w:rPr>
        <w:rFonts w:hint="default"/>
        <w:b/>
        <w:color w:val="000000"/>
        <w:sz w:val="24"/>
        <w:szCs w:val="24"/>
      </w:rPr>
    </w:lvl>
    <w:lvl w:ilvl="1">
      <w:start w:val="1"/>
      <w:numFmt w:val="decimal"/>
      <w:isLgl/>
      <w:lvlText w:val="%1.%2."/>
      <w:lvlJc w:val="left"/>
      <w:pPr>
        <w:ind w:left="3840" w:hanging="720"/>
      </w:pPr>
      <w:rPr>
        <w:rFonts w:hint="default"/>
        <w:b w:val="0"/>
        <w:i w:val="0"/>
        <w:iCs/>
        <w:color w:val="000000"/>
        <w:sz w:val="24"/>
        <w:szCs w:val="24"/>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bCs/>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800" w:hanging="1440"/>
      </w:pPr>
      <w:rPr>
        <w:rFonts w:hint="default"/>
        <w:b/>
        <w:color w:val="000000"/>
      </w:rPr>
    </w:lvl>
    <w:lvl w:ilvl="6">
      <w:start w:val="1"/>
      <w:numFmt w:val="decimal"/>
      <w:isLgl/>
      <w:lvlText w:val="%1.%2.%3.%4.%5.%6.%7."/>
      <w:lvlJc w:val="left"/>
      <w:pPr>
        <w:ind w:left="2160" w:hanging="1800"/>
      </w:pPr>
      <w:rPr>
        <w:rFonts w:hint="default"/>
        <w:b/>
        <w:color w:val="000000"/>
      </w:rPr>
    </w:lvl>
    <w:lvl w:ilvl="7">
      <w:start w:val="1"/>
      <w:numFmt w:val="decimal"/>
      <w:isLgl/>
      <w:lvlText w:val="%1.%2.%3.%4.%5.%6.%7.%8."/>
      <w:lvlJc w:val="left"/>
      <w:pPr>
        <w:ind w:left="2160" w:hanging="1800"/>
      </w:pPr>
      <w:rPr>
        <w:rFonts w:hint="default"/>
        <w:b/>
        <w:color w:val="000000"/>
      </w:rPr>
    </w:lvl>
    <w:lvl w:ilvl="8">
      <w:start w:val="1"/>
      <w:numFmt w:val="decimal"/>
      <w:isLgl/>
      <w:lvlText w:val="%1.%2.%3.%4.%5.%6.%7.%8.%9."/>
      <w:lvlJc w:val="left"/>
      <w:pPr>
        <w:ind w:left="2520" w:hanging="2160"/>
      </w:pPr>
      <w:rPr>
        <w:rFonts w:hint="default"/>
        <w:b/>
        <w:color w:val="000000"/>
      </w:rPr>
    </w:lvl>
  </w:abstractNum>
  <w:abstractNum w:abstractNumId="42" w15:restartNumberingAfterBreak="0">
    <w:nsid w:val="55671D90"/>
    <w:multiLevelType w:val="hybridMultilevel"/>
    <w:tmpl w:val="6FC0B3A6"/>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58A21021"/>
    <w:multiLevelType w:val="hybridMultilevel"/>
    <w:tmpl w:val="BE4E4502"/>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A4F62EA"/>
    <w:multiLevelType w:val="hybridMultilevel"/>
    <w:tmpl w:val="EF9E0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1E41A2"/>
    <w:multiLevelType w:val="multilevel"/>
    <w:tmpl w:val="44AE2CF6"/>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6" w15:restartNumberingAfterBreak="0">
    <w:nsid w:val="705A7E6B"/>
    <w:multiLevelType w:val="multilevel"/>
    <w:tmpl w:val="BDA271B2"/>
    <w:lvl w:ilvl="0">
      <w:start w:val="1"/>
      <w:numFmt w:val="decimal"/>
      <w:lvlText w:val="%1."/>
      <w:lvlJc w:val="left"/>
      <w:pPr>
        <w:ind w:left="720" w:hanging="360"/>
      </w:pPr>
      <w:rPr>
        <w:rFonts w:hint="default"/>
        <w:b/>
        <w:color w:val="000000"/>
        <w:sz w:val="24"/>
        <w:szCs w:val="24"/>
      </w:rPr>
    </w:lvl>
    <w:lvl w:ilvl="1">
      <w:start w:val="1"/>
      <w:numFmt w:val="decimal"/>
      <w:isLgl/>
      <w:lvlText w:val="%1.%2."/>
      <w:lvlJc w:val="left"/>
      <w:pPr>
        <w:ind w:left="3840" w:hanging="720"/>
      </w:pPr>
      <w:rPr>
        <w:rFonts w:hint="default"/>
        <w:b w:val="0"/>
        <w:i w:val="0"/>
        <w:iCs/>
        <w:color w:val="000000"/>
        <w:sz w:val="24"/>
        <w:szCs w:val="24"/>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bCs/>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800" w:hanging="1440"/>
      </w:pPr>
      <w:rPr>
        <w:rFonts w:hint="default"/>
        <w:b/>
        <w:color w:val="000000"/>
      </w:rPr>
    </w:lvl>
    <w:lvl w:ilvl="6">
      <w:start w:val="1"/>
      <w:numFmt w:val="decimal"/>
      <w:isLgl/>
      <w:lvlText w:val="%1.%2.%3.%4.%5.%6.%7."/>
      <w:lvlJc w:val="left"/>
      <w:pPr>
        <w:ind w:left="2160" w:hanging="1800"/>
      </w:pPr>
      <w:rPr>
        <w:rFonts w:hint="default"/>
        <w:b/>
        <w:color w:val="000000"/>
      </w:rPr>
    </w:lvl>
    <w:lvl w:ilvl="7">
      <w:start w:val="1"/>
      <w:numFmt w:val="decimal"/>
      <w:isLgl/>
      <w:lvlText w:val="%1.%2.%3.%4.%5.%6.%7.%8."/>
      <w:lvlJc w:val="left"/>
      <w:pPr>
        <w:ind w:left="2160" w:hanging="1800"/>
      </w:pPr>
      <w:rPr>
        <w:rFonts w:hint="default"/>
        <w:b/>
        <w:color w:val="000000"/>
      </w:rPr>
    </w:lvl>
    <w:lvl w:ilvl="8">
      <w:start w:val="1"/>
      <w:numFmt w:val="decimal"/>
      <w:isLgl/>
      <w:lvlText w:val="%1.%2.%3.%4.%5.%6.%7.%8.%9."/>
      <w:lvlJc w:val="left"/>
      <w:pPr>
        <w:ind w:left="2520" w:hanging="2160"/>
      </w:pPr>
      <w:rPr>
        <w:rFonts w:hint="default"/>
        <w:b/>
        <w:color w:val="000000"/>
      </w:rPr>
    </w:lvl>
  </w:abstractNum>
  <w:abstractNum w:abstractNumId="47" w15:restartNumberingAfterBreak="0">
    <w:nsid w:val="723A6E54"/>
    <w:multiLevelType w:val="multilevel"/>
    <w:tmpl w:val="5D169580"/>
    <w:lvl w:ilvl="0">
      <w:start w:val="1"/>
      <w:numFmt w:val="decimal"/>
      <w:lvlText w:val="%1."/>
      <w:lvlJc w:val="left"/>
      <w:pPr>
        <w:ind w:left="720" w:hanging="360"/>
      </w:pPr>
      <w:rPr>
        <w:rFonts w:hint="default"/>
        <w:b/>
        <w:color w:val="000000"/>
        <w:sz w:val="24"/>
        <w:szCs w:val="24"/>
      </w:rPr>
    </w:lvl>
    <w:lvl w:ilvl="1">
      <w:start w:val="1"/>
      <w:numFmt w:val="decimal"/>
      <w:isLgl/>
      <w:lvlText w:val="%1.%2."/>
      <w:lvlJc w:val="left"/>
      <w:pPr>
        <w:ind w:left="1080" w:hanging="720"/>
      </w:pPr>
      <w:rPr>
        <w:rFonts w:hint="default"/>
        <w:b w:val="0"/>
        <w:color w:val="000000"/>
        <w:sz w:val="24"/>
        <w:szCs w:val="24"/>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800" w:hanging="1440"/>
      </w:pPr>
      <w:rPr>
        <w:rFonts w:hint="default"/>
        <w:b/>
        <w:color w:val="000000"/>
      </w:rPr>
    </w:lvl>
    <w:lvl w:ilvl="6">
      <w:start w:val="1"/>
      <w:numFmt w:val="decimal"/>
      <w:isLgl/>
      <w:lvlText w:val="%1.%2.%3.%4.%5.%6.%7."/>
      <w:lvlJc w:val="left"/>
      <w:pPr>
        <w:ind w:left="2160" w:hanging="1800"/>
      </w:pPr>
      <w:rPr>
        <w:rFonts w:hint="default"/>
        <w:b/>
        <w:color w:val="000000"/>
      </w:rPr>
    </w:lvl>
    <w:lvl w:ilvl="7">
      <w:start w:val="1"/>
      <w:numFmt w:val="decimal"/>
      <w:isLgl/>
      <w:lvlText w:val="%1.%2.%3.%4.%5.%6.%7.%8."/>
      <w:lvlJc w:val="left"/>
      <w:pPr>
        <w:ind w:left="2160" w:hanging="1800"/>
      </w:pPr>
      <w:rPr>
        <w:rFonts w:hint="default"/>
        <w:b/>
        <w:color w:val="000000"/>
      </w:rPr>
    </w:lvl>
    <w:lvl w:ilvl="8">
      <w:start w:val="1"/>
      <w:numFmt w:val="decimal"/>
      <w:isLgl/>
      <w:lvlText w:val="%1.%2.%3.%4.%5.%6.%7.%8.%9."/>
      <w:lvlJc w:val="left"/>
      <w:pPr>
        <w:ind w:left="2520" w:hanging="2160"/>
      </w:pPr>
      <w:rPr>
        <w:rFonts w:hint="default"/>
        <w:b/>
        <w:color w:val="000000"/>
      </w:rPr>
    </w:lvl>
  </w:abstractNum>
  <w:abstractNum w:abstractNumId="48" w15:restartNumberingAfterBreak="0">
    <w:nsid w:val="7B70394A"/>
    <w:multiLevelType w:val="multilevel"/>
    <w:tmpl w:val="5D169580"/>
    <w:lvl w:ilvl="0">
      <w:start w:val="1"/>
      <w:numFmt w:val="decimal"/>
      <w:lvlText w:val="%1."/>
      <w:lvlJc w:val="left"/>
      <w:pPr>
        <w:ind w:left="720" w:hanging="360"/>
      </w:pPr>
      <w:rPr>
        <w:rFonts w:hint="default"/>
        <w:b/>
        <w:color w:val="000000"/>
        <w:sz w:val="24"/>
        <w:szCs w:val="24"/>
      </w:rPr>
    </w:lvl>
    <w:lvl w:ilvl="1">
      <w:start w:val="1"/>
      <w:numFmt w:val="decimal"/>
      <w:isLgl/>
      <w:lvlText w:val="%1.%2."/>
      <w:lvlJc w:val="left"/>
      <w:pPr>
        <w:ind w:left="1080" w:hanging="720"/>
      </w:pPr>
      <w:rPr>
        <w:rFonts w:hint="default"/>
        <w:b w:val="0"/>
        <w:color w:val="000000"/>
        <w:sz w:val="24"/>
        <w:szCs w:val="24"/>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800" w:hanging="1440"/>
      </w:pPr>
      <w:rPr>
        <w:rFonts w:hint="default"/>
        <w:b/>
        <w:color w:val="000000"/>
      </w:rPr>
    </w:lvl>
    <w:lvl w:ilvl="6">
      <w:start w:val="1"/>
      <w:numFmt w:val="decimal"/>
      <w:isLgl/>
      <w:lvlText w:val="%1.%2.%3.%4.%5.%6.%7."/>
      <w:lvlJc w:val="left"/>
      <w:pPr>
        <w:ind w:left="2160" w:hanging="1800"/>
      </w:pPr>
      <w:rPr>
        <w:rFonts w:hint="default"/>
        <w:b/>
        <w:color w:val="000000"/>
      </w:rPr>
    </w:lvl>
    <w:lvl w:ilvl="7">
      <w:start w:val="1"/>
      <w:numFmt w:val="decimal"/>
      <w:isLgl/>
      <w:lvlText w:val="%1.%2.%3.%4.%5.%6.%7.%8."/>
      <w:lvlJc w:val="left"/>
      <w:pPr>
        <w:ind w:left="2160" w:hanging="1800"/>
      </w:pPr>
      <w:rPr>
        <w:rFonts w:hint="default"/>
        <w:b/>
        <w:color w:val="000000"/>
      </w:rPr>
    </w:lvl>
    <w:lvl w:ilvl="8">
      <w:start w:val="1"/>
      <w:numFmt w:val="decimal"/>
      <w:isLgl/>
      <w:lvlText w:val="%1.%2.%3.%4.%5.%6.%7.%8.%9."/>
      <w:lvlJc w:val="left"/>
      <w:pPr>
        <w:ind w:left="2520" w:hanging="2160"/>
      </w:pPr>
      <w:rPr>
        <w:rFonts w:hint="default"/>
        <w:b/>
        <w:color w:val="000000"/>
      </w:rPr>
    </w:lvl>
  </w:abstractNum>
  <w:abstractNum w:abstractNumId="49" w15:restartNumberingAfterBreak="0">
    <w:nsid w:val="7CFB0D4F"/>
    <w:multiLevelType w:val="hybridMultilevel"/>
    <w:tmpl w:val="DFA8B752"/>
    <w:lvl w:ilvl="0" w:tplc="0409000F">
      <w:start w:val="2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D3C3257"/>
    <w:multiLevelType w:val="hybridMultilevel"/>
    <w:tmpl w:val="C85ABB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23477555">
    <w:abstractNumId w:val="26"/>
  </w:num>
  <w:num w:numId="2" w16cid:durableId="902302090">
    <w:abstractNumId w:val="25"/>
  </w:num>
  <w:num w:numId="3" w16cid:durableId="2010599136">
    <w:abstractNumId w:val="38"/>
  </w:num>
  <w:num w:numId="4" w16cid:durableId="601452345">
    <w:abstractNumId w:val="28"/>
  </w:num>
  <w:num w:numId="5" w16cid:durableId="957026576">
    <w:abstractNumId w:val="34"/>
  </w:num>
  <w:num w:numId="6" w16cid:durableId="1395424541">
    <w:abstractNumId w:val="49"/>
  </w:num>
  <w:num w:numId="7" w16cid:durableId="48654451">
    <w:abstractNumId w:val="32"/>
  </w:num>
  <w:num w:numId="8" w16cid:durableId="1581524088">
    <w:abstractNumId w:val="40"/>
  </w:num>
  <w:num w:numId="9" w16cid:durableId="120810339">
    <w:abstractNumId w:val="35"/>
  </w:num>
  <w:num w:numId="10" w16cid:durableId="750353021">
    <w:abstractNumId w:val="31"/>
  </w:num>
  <w:num w:numId="11" w16cid:durableId="1298031503">
    <w:abstractNumId w:val="39"/>
  </w:num>
  <w:num w:numId="12" w16cid:durableId="852300049">
    <w:abstractNumId w:val="45"/>
  </w:num>
  <w:num w:numId="13" w16cid:durableId="1767382032">
    <w:abstractNumId w:val="50"/>
  </w:num>
  <w:num w:numId="14" w16cid:durableId="537015775">
    <w:abstractNumId w:val="43"/>
  </w:num>
  <w:num w:numId="15" w16cid:durableId="464813726">
    <w:abstractNumId w:val="30"/>
  </w:num>
  <w:num w:numId="16" w16cid:durableId="1215892679">
    <w:abstractNumId w:val="42"/>
  </w:num>
  <w:num w:numId="17" w16cid:durableId="699627421">
    <w:abstractNumId w:val="46"/>
  </w:num>
  <w:num w:numId="18" w16cid:durableId="652179429">
    <w:abstractNumId w:val="27"/>
  </w:num>
  <w:num w:numId="19" w16cid:durableId="1839226619">
    <w:abstractNumId w:val="24"/>
  </w:num>
  <w:num w:numId="20" w16cid:durableId="131482129">
    <w:abstractNumId w:val="47"/>
  </w:num>
  <w:num w:numId="21" w16cid:durableId="872839049">
    <w:abstractNumId w:val="48"/>
  </w:num>
  <w:num w:numId="22" w16cid:durableId="1714622572">
    <w:abstractNumId w:val="36"/>
  </w:num>
  <w:num w:numId="23" w16cid:durableId="812984166">
    <w:abstractNumId w:val="29"/>
  </w:num>
  <w:num w:numId="24" w16cid:durableId="470296056">
    <w:abstractNumId w:val="33"/>
  </w:num>
  <w:num w:numId="25" w16cid:durableId="706220048">
    <w:abstractNumId w:val="37"/>
  </w:num>
  <w:num w:numId="26" w16cid:durableId="2094819809">
    <w:abstractNumId w:val="44"/>
  </w:num>
  <w:num w:numId="27" w16cid:durableId="1185246362">
    <w:abstractNumId w:val="23"/>
  </w:num>
  <w:num w:numId="28" w16cid:durableId="684597850">
    <w:abstractNumId w:val="4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081E"/>
    <w:rsid w:val="00003168"/>
    <w:rsid w:val="00016C2B"/>
    <w:rsid w:val="00023265"/>
    <w:rsid w:val="00025062"/>
    <w:rsid w:val="00025DC4"/>
    <w:rsid w:val="00026738"/>
    <w:rsid w:val="00026F2A"/>
    <w:rsid w:val="00027D93"/>
    <w:rsid w:val="00031CB4"/>
    <w:rsid w:val="000320A5"/>
    <w:rsid w:val="0003767A"/>
    <w:rsid w:val="000412E1"/>
    <w:rsid w:val="0005398E"/>
    <w:rsid w:val="00055863"/>
    <w:rsid w:val="00056859"/>
    <w:rsid w:val="00057E00"/>
    <w:rsid w:val="00060BB0"/>
    <w:rsid w:val="00060D75"/>
    <w:rsid w:val="000642AD"/>
    <w:rsid w:val="000645A5"/>
    <w:rsid w:val="000665B1"/>
    <w:rsid w:val="0007034B"/>
    <w:rsid w:val="000843FE"/>
    <w:rsid w:val="000933B8"/>
    <w:rsid w:val="0009725B"/>
    <w:rsid w:val="000A3885"/>
    <w:rsid w:val="000A5765"/>
    <w:rsid w:val="000A6D27"/>
    <w:rsid w:val="000B1758"/>
    <w:rsid w:val="000B27C1"/>
    <w:rsid w:val="000B4202"/>
    <w:rsid w:val="000B64FB"/>
    <w:rsid w:val="000C0C72"/>
    <w:rsid w:val="000C28BB"/>
    <w:rsid w:val="000C305A"/>
    <w:rsid w:val="000D1F9B"/>
    <w:rsid w:val="000D333D"/>
    <w:rsid w:val="000D5F8B"/>
    <w:rsid w:val="000D634D"/>
    <w:rsid w:val="000D743D"/>
    <w:rsid w:val="000E4D73"/>
    <w:rsid w:val="000E7916"/>
    <w:rsid w:val="000F01D4"/>
    <w:rsid w:val="000F2ACD"/>
    <w:rsid w:val="00104477"/>
    <w:rsid w:val="00104629"/>
    <w:rsid w:val="00115BF4"/>
    <w:rsid w:val="00125C74"/>
    <w:rsid w:val="0012735C"/>
    <w:rsid w:val="00127BDF"/>
    <w:rsid w:val="001311AE"/>
    <w:rsid w:val="0013267E"/>
    <w:rsid w:val="001329CE"/>
    <w:rsid w:val="00135880"/>
    <w:rsid w:val="0013786B"/>
    <w:rsid w:val="0014113C"/>
    <w:rsid w:val="00144A8E"/>
    <w:rsid w:val="00146EEF"/>
    <w:rsid w:val="00176947"/>
    <w:rsid w:val="001809A3"/>
    <w:rsid w:val="00187640"/>
    <w:rsid w:val="00191625"/>
    <w:rsid w:val="001954FE"/>
    <w:rsid w:val="001A1E44"/>
    <w:rsid w:val="001A7DDB"/>
    <w:rsid w:val="001B0BC1"/>
    <w:rsid w:val="001B21E3"/>
    <w:rsid w:val="001B2639"/>
    <w:rsid w:val="001B773C"/>
    <w:rsid w:val="001C7471"/>
    <w:rsid w:val="001D0F3D"/>
    <w:rsid w:val="001D6007"/>
    <w:rsid w:val="001D7DB2"/>
    <w:rsid w:val="001E0516"/>
    <w:rsid w:val="001E3DF3"/>
    <w:rsid w:val="001E46DB"/>
    <w:rsid w:val="001E66DF"/>
    <w:rsid w:val="001F3175"/>
    <w:rsid w:val="001F455F"/>
    <w:rsid w:val="001F4C8A"/>
    <w:rsid w:val="001F5007"/>
    <w:rsid w:val="00201E46"/>
    <w:rsid w:val="00206B3E"/>
    <w:rsid w:val="0020731C"/>
    <w:rsid w:val="00211E6F"/>
    <w:rsid w:val="00223E74"/>
    <w:rsid w:val="0022497A"/>
    <w:rsid w:val="0022516C"/>
    <w:rsid w:val="00227BBB"/>
    <w:rsid w:val="00230213"/>
    <w:rsid w:val="0023379E"/>
    <w:rsid w:val="002342E8"/>
    <w:rsid w:val="0024150F"/>
    <w:rsid w:val="002416EA"/>
    <w:rsid w:val="00241E9C"/>
    <w:rsid w:val="0024519A"/>
    <w:rsid w:val="00245393"/>
    <w:rsid w:val="002533A1"/>
    <w:rsid w:val="0026032C"/>
    <w:rsid w:val="00263631"/>
    <w:rsid w:val="0027020C"/>
    <w:rsid w:val="002710F7"/>
    <w:rsid w:val="00283E3E"/>
    <w:rsid w:val="002873BC"/>
    <w:rsid w:val="00292785"/>
    <w:rsid w:val="002950E0"/>
    <w:rsid w:val="00295EDB"/>
    <w:rsid w:val="00296DB2"/>
    <w:rsid w:val="002970EE"/>
    <w:rsid w:val="002A6251"/>
    <w:rsid w:val="002A664E"/>
    <w:rsid w:val="002B08F2"/>
    <w:rsid w:val="002B7C1F"/>
    <w:rsid w:val="002C00C9"/>
    <w:rsid w:val="002C4BB0"/>
    <w:rsid w:val="002C6946"/>
    <w:rsid w:val="002D1F3E"/>
    <w:rsid w:val="002D4BDF"/>
    <w:rsid w:val="002D4CC4"/>
    <w:rsid w:val="002D5845"/>
    <w:rsid w:val="002D6C1F"/>
    <w:rsid w:val="002E4E3C"/>
    <w:rsid w:val="002E79DD"/>
    <w:rsid w:val="002F1E4F"/>
    <w:rsid w:val="002F33EA"/>
    <w:rsid w:val="002F39A5"/>
    <w:rsid w:val="002F66B9"/>
    <w:rsid w:val="0030020E"/>
    <w:rsid w:val="00305C8E"/>
    <w:rsid w:val="003077C4"/>
    <w:rsid w:val="00312FC2"/>
    <w:rsid w:val="003135EF"/>
    <w:rsid w:val="003139E1"/>
    <w:rsid w:val="00314123"/>
    <w:rsid w:val="0031617B"/>
    <w:rsid w:val="003174CC"/>
    <w:rsid w:val="00320C64"/>
    <w:rsid w:val="003213BD"/>
    <w:rsid w:val="0032413A"/>
    <w:rsid w:val="003247D0"/>
    <w:rsid w:val="00325E12"/>
    <w:rsid w:val="003309F1"/>
    <w:rsid w:val="003322B5"/>
    <w:rsid w:val="003342A5"/>
    <w:rsid w:val="00335C5D"/>
    <w:rsid w:val="00347F96"/>
    <w:rsid w:val="00350EE3"/>
    <w:rsid w:val="00351447"/>
    <w:rsid w:val="0035217E"/>
    <w:rsid w:val="003567D8"/>
    <w:rsid w:val="00365F03"/>
    <w:rsid w:val="003709DB"/>
    <w:rsid w:val="003734B5"/>
    <w:rsid w:val="0037400C"/>
    <w:rsid w:val="003803D2"/>
    <w:rsid w:val="00385F9B"/>
    <w:rsid w:val="00387F3E"/>
    <w:rsid w:val="00392102"/>
    <w:rsid w:val="0039455A"/>
    <w:rsid w:val="003A1C22"/>
    <w:rsid w:val="003A29CF"/>
    <w:rsid w:val="003A6498"/>
    <w:rsid w:val="003A702E"/>
    <w:rsid w:val="003A7D32"/>
    <w:rsid w:val="003B19E1"/>
    <w:rsid w:val="003B1C18"/>
    <w:rsid w:val="003B61C3"/>
    <w:rsid w:val="003B7DF0"/>
    <w:rsid w:val="003C0FF0"/>
    <w:rsid w:val="003C1AFA"/>
    <w:rsid w:val="003C208B"/>
    <w:rsid w:val="003C2A1C"/>
    <w:rsid w:val="003C463F"/>
    <w:rsid w:val="003C4A5E"/>
    <w:rsid w:val="003D7558"/>
    <w:rsid w:val="003E0A53"/>
    <w:rsid w:val="003E0E60"/>
    <w:rsid w:val="003E4732"/>
    <w:rsid w:val="003E5104"/>
    <w:rsid w:val="003F4246"/>
    <w:rsid w:val="004004E1"/>
    <w:rsid w:val="00404AEE"/>
    <w:rsid w:val="00405431"/>
    <w:rsid w:val="0041244E"/>
    <w:rsid w:val="00417000"/>
    <w:rsid w:val="00417B47"/>
    <w:rsid w:val="00420CE9"/>
    <w:rsid w:val="004233D8"/>
    <w:rsid w:val="00427BDA"/>
    <w:rsid w:val="00430948"/>
    <w:rsid w:val="00430B32"/>
    <w:rsid w:val="00431FA2"/>
    <w:rsid w:val="00436BCD"/>
    <w:rsid w:val="004404C4"/>
    <w:rsid w:val="0044228C"/>
    <w:rsid w:val="00443FAD"/>
    <w:rsid w:val="004465C8"/>
    <w:rsid w:val="00461047"/>
    <w:rsid w:val="004671DD"/>
    <w:rsid w:val="00485C99"/>
    <w:rsid w:val="00486DB4"/>
    <w:rsid w:val="004879C6"/>
    <w:rsid w:val="00491567"/>
    <w:rsid w:val="00493E17"/>
    <w:rsid w:val="00494E5B"/>
    <w:rsid w:val="00496495"/>
    <w:rsid w:val="004A1B78"/>
    <w:rsid w:val="004A39BA"/>
    <w:rsid w:val="004B3F96"/>
    <w:rsid w:val="004C60D0"/>
    <w:rsid w:val="004D627F"/>
    <w:rsid w:val="004E2714"/>
    <w:rsid w:val="004E6CAF"/>
    <w:rsid w:val="004F1039"/>
    <w:rsid w:val="004F1C94"/>
    <w:rsid w:val="004F42F4"/>
    <w:rsid w:val="004F4748"/>
    <w:rsid w:val="004F6D27"/>
    <w:rsid w:val="00502016"/>
    <w:rsid w:val="00512C8C"/>
    <w:rsid w:val="00515537"/>
    <w:rsid w:val="00516F26"/>
    <w:rsid w:val="0052081E"/>
    <w:rsid w:val="00526330"/>
    <w:rsid w:val="00530ED9"/>
    <w:rsid w:val="005508D1"/>
    <w:rsid w:val="00552970"/>
    <w:rsid w:val="00553B2B"/>
    <w:rsid w:val="005559DA"/>
    <w:rsid w:val="00560E7F"/>
    <w:rsid w:val="0056432F"/>
    <w:rsid w:val="00570311"/>
    <w:rsid w:val="0058081E"/>
    <w:rsid w:val="00582F58"/>
    <w:rsid w:val="005864F0"/>
    <w:rsid w:val="00596E79"/>
    <w:rsid w:val="00597648"/>
    <w:rsid w:val="005A55DA"/>
    <w:rsid w:val="005A57FA"/>
    <w:rsid w:val="005A6E31"/>
    <w:rsid w:val="005B21C5"/>
    <w:rsid w:val="005B49B1"/>
    <w:rsid w:val="005C13FD"/>
    <w:rsid w:val="005C4C53"/>
    <w:rsid w:val="005C51F5"/>
    <w:rsid w:val="005C5CDC"/>
    <w:rsid w:val="005D7B10"/>
    <w:rsid w:val="005E1E63"/>
    <w:rsid w:val="005E2875"/>
    <w:rsid w:val="005E292A"/>
    <w:rsid w:val="005F4B96"/>
    <w:rsid w:val="005F5736"/>
    <w:rsid w:val="00604F2E"/>
    <w:rsid w:val="00620FB8"/>
    <w:rsid w:val="0062127E"/>
    <w:rsid w:val="00626D02"/>
    <w:rsid w:val="00630EC4"/>
    <w:rsid w:val="00637924"/>
    <w:rsid w:val="00644DB6"/>
    <w:rsid w:val="00661918"/>
    <w:rsid w:val="006805E1"/>
    <w:rsid w:val="00683F72"/>
    <w:rsid w:val="006A10D1"/>
    <w:rsid w:val="006A3AD4"/>
    <w:rsid w:val="006A42D3"/>
    <w:rsid w:val="006B0E3A"/>
    <w:rsid w:val="006C019D"/>
    <w:rsid w:val="006C61C9"/>
    <w:rsid w:val="006C7929"/>
    <w:rsid w:val="006D5DCC"/>
    <w:rsid w:val="006E12B0"/>
    <w:rsid w:val="006E2D40"/>
    <w:rsid w:val="006E33E2"/>
    <w:rsid w:val="006E59F9"/>
    <w:rsid w:val="006F0964"/>
    <w:rsid w:val="006F1493"/>
    <w:rsid w:val="006F4DB7"/>
    <w:rsid w:val="006F764C"/>
    <w:rsid w:val="00702253"/>
    <w:rsid w:val="00704D3D"/>
    <w:rsid w:val="007058D0"/>
    <w:rsid w:val="00706BC5"/>
    <w:rsid w:val="00711CDE"/>
    <w:rsid w:val="00722228"/>
    <w:rsid w:val="00722DF9"/>
    <w:rsid w:val="00730254"/>
    <w:rsid w:val="00737B89"/>
    <w:rsid w:val="0074192D"/>
    <w:rsid w:val="00743626"/>
    <w:rsid w:val="007542A4"/>
    <w:rsid w:val="007548F8"/>
    <w:rsid w:val="007558AC"/>
    <w:rsid w:val="00773D78"/>
    <w:rsid w:val="007751A1"/>
    <w:rsid w:val="00775895"/>
    <w:rsid w:val="00780848"/>
    <w:rsid w:val="00787EAE"/>
    <w:rsid w:val="00790BAA"/>
    <w:rsid w:val="00791C96"/>
    <w:rsid w:val="007961A4"/>
    <w:rsid w:val="00797912"/>
    <w:rsid w:val="007A1727"/>
    <w:rsid w:val="007A4445"/>
    <w:rsid w:val="007A4788"/>
    <w:rsid w:val="007A4EAB"/>
    <w:rsid w:val="007A5240"/>
    <w:rsid w:val="007A574A"/>
    <w:rsid w:val="007A6253"/>
    <w:rsid w:val="007A64A3"/>
    <w:rsid w:val="007B1C41"/>
    <w:rsid w:val="007B37DD"/>
    <w:rsid w:val="007B64B9"/>
    <w:rsid w:val="007B6858"/>
    <w:rsid w:val="007D1CE0"/>
    <w:rsid w:val="007E2FBA"/>
    <w:rsid w:val="007E4B8D"/>
    <w:rsid w:val="007E7F13"/>
    <w:rsid w:val="007F324B"/>
    <w:rsid w:val="007F4D6B"/>
    <w:rsid w:val="00804981"/>
    <w:rsid w:val="00810FB7"/>
    <w:rsid w:val="008143F4"/>
    <w:rsid w:val="00814B18"/>
    <w:rsid w:val="00820B6A"/>
    <w:rsid w:val="00823A59"/>
    <w:rsid w:val="00824BE7"/>
    <w:rsid w:val="008362D4"/>
    <w:rsid w:val="00840FD7"/>
    <w:rsid w:val="00850CA8"/>
    <w:rsid w:val="008516C3"/>
    <w:rsid w:val="00854B96"/>
    <w:rsid w:val="00855646"/>
    <w:rsid w:val="0086131E"/>
    <w:rsid w:val="0087084F"/>
    <w:rsid w:val="00870EB7"/>
    <w:rsid w:val="0087317B"/>
    <w:rsid w:val="00873DEB"/>
    <w:rsid w:val="008749DB"/>
    <w:rsid w:val="00875FFB"/>
    <w:rsid w:val="00876D9F"/>
    <w:rsid w:val="008816B5"/>
    <w:rsid w:val="00883216"/>
    <w:rsid w:val="008845C8"/>
    <w:rsid w:val="008847C4"/>
    <w:rsid w:val="00885441"/>
    <w:rsid w:val="008924E9"/>
    <w:rsid w:val="00893C06"/>
    <w:rsid w:val="008A0B4F"/>
    <w:rsid w:val="008A28E5"/>
    <w:rsid w:val="008A5752"/>
    <w:rsid w:val="008A58C4"/>
    <w:rsid w:val="008A69DA"/>
    <w:rsid w:val="008B6015"/>
    <w:rsid w:val="008B6B18"/>
    <w:rsid w:val="008C5A88"/>
    <w:rsid w:val="008C6185"/>
    <w:rsid w:val="008C6A02"/>
    <w:rsid w:val="008D6768"/>
    <w:rsid w:val="008E22A4"/>
    <w:rsid w:val="008E3499"/>
    <w:rsid w:val="008F4BCC"/>
    <w:rsid w:val="008F55BA"/>
    <w:rsid w:val="00900860"/>
    <w:rsid w:val="00901712"/>
    <w:rsid w:val="009036C5"/>
    <w:rsid w:val="009067E9"/>
    <w:rsid w:val="00910F33"/>
    <w:rsid w:val="00914E84"/>
    <w:rsid w:val="009160A7"/>
    <w:rsid w:val="0092430B"/>
    <w:rsid w:val="00925A3E"/>
    <w:rsid w:val="00926728"/>
    <w:rsid w:val="009312C6"/>
    <w:rsid w:val="009478B7"/>
    <w:rsid w:val="00951789"/>
    <w:rsid w:val="00954DD5"/>
    <w:rsid w:val="00956427"/>
    <w:rsid w:val="009565DB"/>
    <w:rsid w:val="009613FA"/>
    <w:rsid w:val="009621D0"/>
    <w:rsid w:val="00966107"/>
    <w:rsid w:val="00972ED9"/>
    <w:rsid w:val="009741B2"/>
    <w:rsid w:val="009751D9"/>
    <w:rsid w:val="00977204"/>
    <w:rsid w:val="009836D7"/>
    <w:rsid w:val="00983983"/>
    <w:rsid w:val="00984F03"/>
    <w:rsid w:val="0099245C"/>
    <w:rsid w:val="009931F1"/>
    <w:rsid w:val="00993ECA"/>
    <w:rsid w:val="00994071"/>
    <w:rsid w:val="009953EA"/>
    <w:rsid w:val="009A0692"/>
    <w:rsid w:val="009A0825"/>
    <w:rsid w:val="009A1C33"/>
    <w:rsid w:val="009A1C7F"/>
    <w:rsid w:val="009A5484"/>
    <w:rsid w:val="009A6C89"/>
    <w:rsid w:val="009B440B"/>
    <w:rsid w:val="009B65C4"/>
    <w:rsid w:val="009C15B3"/>
    <w:rsid w:val="009C18A5"/>
    <w:rsid w:val="009C2BD6"/>
    <w:rsid w:val="009C73B3"/>
    <w:rsid w:val="009D021B"/>
    <w:rsid w:val="009D07EA"/>
    <w:rsid w:val="009D35CE"/>
    <w:rsid w:val="009D3C02"/>
    <w:rsid w:val="009D3C5A"/>
    <w:rsid w:val="009D72F7"/>
    <w:rsid w:val="009E67BF"/>
    <w:rsid w:val="009E71F6"/>
    <w:rsid w:val="009F1667"/>
    <w:rsid w:val="009F24F2"/>
    <w:rsid w:val="009F4B92"/>
    <w:rsid w:val="009F565C"/>
    <w:rsid w:val="00A04E23"/>
    <w:rsid w:val="00A06E43"/>
    <w:rsid w:val="00A077C8"/>
    <w:rsid w:val="00A111E7"/>
    <w:rsid w:val="00A14F75"/>
    <w:rsid w:val="00A31987"/>
    <w:rsid w:val="00A34C4F"/>
    <w:rsid w:val="00A403B5"/>
    <w:rsid w:val="00A41DDE"/>
    <w:rsid w:val="00A5030A"/>
    <w:rsid w:val="00A60708"/>
    <w:rsid w:val="00A61F8C"/>
    <w:rsid w:val="00A6547D"/>
    <w:rsid w:val="00A661D5"/>
    <w:rsid w:val="00A762BB"/>
    <w:rsid w:val="00A8126E"/>
    <w:rsid w:val="00A815BD"/>
    <w:rsid w:val="00A8181A"/>
    <w:rsid w:val="00A825C3"/>
    <w:rsid w:val="00A83643"/>
    <w:rsid w:val="00A90453"/>
    <w:rsid w:val="00AA11AF"/>
    <w:rsid w:val="00AA31F1"/>
    <w:rsid w:val="00AB3964"/>
    <w:rsid w:val="00AB5D85"/>
    <w:rsid w:val="00AC3855"/>
    <w:rsid w:val="00AC706C"/>
    <w:rsid w:val="00AD1ECC"/>
    <w:rsid w:val="00AD2163"/>
    <w:rsid w:val="00AD5196"/>
    <w:rsid w:val="00AE02C3"/>
    <w:rsid w:val="00AE1F62"/>
    <w:rsid w:val="00AE4397"/>
    <w:rsid w:val="00AE5C51"/>
    <w:rsid w:val="00AF0258"/>
    <w:rsid w:val="00AF0873"/>
    <w:rsid w:val="00AF3C13"/>
    <w:rsid w:val="00B00A86"/>
    <w:rsid w:val="00B02F6B"/>
    <w:rsid w:val="00B0455E"/>
    <w:rsid w:val="00B06851"/>
    <w:rsid w:val="00B14603"/>
    <w:rsid w:val="00B16B40"/>
    <w:rsid w:val="00B2329C"/>
    <w:rsid w:val="00B27C82"/>
    <w:rsid w:val="00B367CF"/>
    <w:rsid w:val="00B41A7C"/>
    <w:rsid w:val="00B63705"/>
    <w:rsid w:val="00B63AC0"/>
    <w:rsid w:val="00B66226"/>
    <w:rsid w:val="00B70A3E"/>
    <w:rsid w:val="00B72B79"/>
    <w:rsid w:val="00B72F33"/>
    <w:rsid w:val="00B803EF"/>
    <w:rsid w:val="00B86925"/>
    <w:rsid w:val="00B963CD"/>
    <w:rsid w:val="00B979D1"/>
    <w:rsid w:val="00B97B82"/>
    <w:rsid w:val="00BA270F"/>
    <w:rsid w:val="00BA5699"/>
    <w:rsid w:val="00BB049D"/>
    <w:rsid w:val="00BB48DC"/>
    <w:rsid w:val="00BB613F"/>
    <w:rsid w:val="00BB6BC8"/>
    <w:rsid w:val="00BE16A5"/>
    <w:rsid w:val="00BE2D76"/>
    <w:rsid w:val="00BE425A"/>
    <w:rsid w:val="00BE484F"/>
    <w:rsid w:val="00BE5361"/>
    <w:rsid w:val="00BE6689"/>
    <w:rsid w:val="00BF0AF9"/>
    <w:rsid w:val="00BF72D2"/>
    <w:rsid w:val="00C007EC"/>
    <w:rsid w:val="00C03B04"/>
    <w:rsid w:val="00C12D43"/>
    <w:rsid w:val="00C13BFE"/>
    <w:rsid w:val="00C14A7A"/>
    <w:rsid w:val="00C1644B"/>
    <w:rsid w:val="00C164E4"/>
    <w:rsid w:val="00C2132F"/>
    <w:rsid w:val="00C251B4"/>
    <w:rsid w:val="00C33CB0"/>
    <w:rsid w:val="00C35369"/>
    <w:rsid w:val="00C442F3"/>
    <w:rsid w:val="00C44876"/>
    <w:rsid w:val="00C44EA1"/>
    <w:rsid w:val="00C467AE"/>
    <w:rsid w:val="00C50144"/>
    <w:rsid w:val="00C52742"/>
    <w:rsid w:val="00C5648C"/>
    <w:rsid w:val="00C571FD"/>
    <w:rsid w:val="00C578CC"/>
    <w:rsid w:val="00C57C1F"/>
    <w:rsid w:val="00C60DDC"/>
    <w:rsid w:val="00C7279B"/>
    <w:rsid w:val="00C80B6B"/>
    <w:rsid w:val="00C85982"/>
    <w:rsid w:val="00C92860"/>
    <w:rsid w:val="00CA0469"/>
    <w:rsid w:val="00CA3FB6"/>
    <w:rsid w:val="00CB4494"/>
    <w:rsid w:val="00CB4977"/>
    <w:rsid w:val="00CB558A"/>
    <w:rsid w:val="00CB6B72"/>
    <w:rsid w:val="00CC1D5F"/>
    <w:rsid w:val="00CD395C"/>
    <w:rsid w:val="00CD676F"/>
    <w:rsid w:val="00CD68ED"/>
    <w:rsid w:val="00CE18F7"/>
    <w:rsid w:val="00CE4737"/>
    <w:rsid w:val="00CE696B"/>
    <w:rsid w:val="00CE7628"/>
    <w:rsid w:val="00CF49BA"/>
    <w:rsid w:val="00CF4FC2"/>
    <w:rsid w:val="00CF6392"/>
    <w:rsid w:val="00CF7737"/>
    <w:rsid w:val="00D01292"/>
    <w:rsid w:val="00D016D7"/>
    <w:rsid w:val="00D04EA8"/>
    <w:rsid w:val="00D11D63"/>
    <w:rsid w:val="00D134EE"/>
    <w:rsid w:val="00D21813"/>
    <w:rsid w:val="00D22628"/>
    <w:rsid w:val="00D25DC8"/>
    <w:rsid w:val="00D371F0"/>
    <w:rsid w:val="00D37BD6"/>
    <w:rsid w:val="00D42285"/>
    <w:rsid w:val="00D42343"/>
    <w:rsid w:val="00D460EC"/>
    <w:rsid w:val="00D465AE"/>
    <w:rsid w:val="00D52B40"/>
    <w:rsid w:val="00D56F22"/>
    <w:rsid w:val="00D613DA"/>
    <w:rsid w:val="00D616EF"/>
    <w:rsid w:val="00D648F4"/>
    <w:rsid w:val="00D670DC"/>
    <w:rsid w:val="00D7009A"/>
    <w:rsid w:val="00D72BDF"/>
    <w:rsid w:val="00D808E0"/>
    <w:rsid w:val="00D86119"/>
    <w:rsid w:val="00D9188A"/>
    <w:rsid w:val="00D94070"/>
    <w:rsid w:val="00DA020D"/>
    <w:rsid w:val="00DA1F95"/>
    <w:rsid w:val="00DA3A81"/>
    <w:rsid w:val="00DA42D9"/>
    <w:rsid w:val="00DA493F"/>
    <w:rsid w:val="00DB1377"/>
    <w:rsid w:val="00DB2893"/>
    <w:rsid w:val="00DB37E4"/>
    <w:rsid w:val="00DB39FF"/>
    <w:rsid w:val="00DB6204"/>
    <w:rsid w:val="00DB6C5C"/>
    <w:rsid w:val="00DB7494"/>
    <w:rsid w:val="00DB7ECA"/>
    <w:rsid w:val="00DC0D8A"/>
    <w:rsid w:val="00DC4DE8"/>
    <w:rsid w:val="00DC555F"/>
    <w:rsid w:val="00DC66DF"/>
    <w:rsid w:val="00DC79B2"/>
    <w:rsid w:val="00DD451F"/>
    <w:rsid w:val="00DD46C6"/>
    <w:rsid w:val="00DD60D3"/>
    <w:rsid w:val="00DE0610"/>
    <w:rsid w:val="00DE27D8"/>
    <w:rsid w:val="00DE3111"/>
    <w:rsid w:val="00DE5AD7"/>
    <w:rsid w:val="00DF0FC3"/>
    <w:rsid w:val="00DF2B05"/>
    <w:rsid w:val="00DF34AB"/>
    <w:rsid w:val="00DF5C40"/>
    <w:rsid w:val="00E03F64"/>
    <w:rsid w:val="00E04EA0"/>
    <w:rsid w:val="00E069F8"/>
    <w:rsid w:val="00E06CD5"/>
    <w:rsid w:val="00E072C7"/>
    <w:rsid w:val="00E10737"/>
    <w:rsid w:val="00E12379"/>
    <w:rsid w:val="00E13F4E"/>
    <w:rsid w:val="00E152C7"/>
    <w:rsid w:val="00E15787"/>
    <w:rsid w:val="00E16924"/>
    <w:rsid w:val="00E17DF9"/>
    <w:rsid w:val="00E245BE"/>
    <w:rsid w:val="00E35F63"/>
    <w:rsid w:val="00E3766F"/>
    <w:rsid w:val="00E40456"/>
    <w:rsid w:val="00E415CA"/>
    <w:rsid w:val="00E422AC"/>
    <w:rsid w:val="00E424E1"/>
    <w:rsid w:val="00E43789"/>
    <w:rsid w:val="00E44E09"/>
    <w:rsid w:val="00E4610A"/>
    <w:rsid w:val="00E50960"/>
    <w:rsid w:val="00E548C9"/>
    <w:rsid w:val="00E5614F"/>
    <w:rsid w:val="00E57C5C"/>
    <w:rsid w:val="00E621E4"/>
    <w:rsid w:val="00E6632C"/>
    <w:rsid w:val="00E70CE8"/>
    <w:rsid w:val="00E7116A"/>
    <w:rsid w:val="00E725A0"/>
    <w:rsid w:val="00E764F0"/>
    <w:rsid w:val="00E81D0D"/>
    <w:rsid w:val="00E90644"/>
    <w:rsid w:val="00E92711"/>
    <w:rsid w:val="00E963BE"/>
    <w:rsid w:val="00EA14BF"/>
    <w:rsid w:val="00EA2759"/>
    <w:rsid w:val="00EA2FD2"/>
    <w:rsid w:val="00EA5984"/>
    <w:rsid w:val="00EA6D30"/>
    <w:rsid w:val="00EA6EC9"/>
    <w:rsid w:val="00EB0739"/>
    <w:rsid w:val="00EB0F08"/>
    <w:rsid w:val="00EC5907"/>
    <w:rsid w:val="00EC5D50"/>
    <w:rsid w:val="00EC66C7"/>
    <w:rsid w:val="00ED7139"/>
    <w:rsid w:val="00EE0C8A"/>
    <w:rsid w:val="00EE5F88"/>
    <w:rsid w:val="00EE6DED"/>
    <w:rsid w:val="00EF21DC"/>
    <w:rsid w:val="00EF3A2A"/>
    <w:rsid w:val="00EF66CA"/>
    <w:rsid w:val="00F00DD4"/>
    <w:rsid w:val="00F0459C"/>
    <w:rsid w:val="00F12F8C"/>
    <w:rsid w:val="00F22D38"/>
    <w:rsid w:val="00F2485F"/>
    <w:rsid w:val="00F31632"/>
    <w:rsid w:val="00F32372"/>
    <w:rsid w:val="00F36A14"/>
    <w:rsid w:val="00F374A6"/>
    <w:rsid w:val="00F43610"/>
    <w:rsid w:val="00F44576"/>
    <w:rsid w:val="00F4675B"/>
    <w:rsid w:val="00F605A8"/>
    <w:rsid w:val="00F627C9"/>
    <w:rsid w:val="00F62A58"/>
    <w:rsid w:val="00F63946"/>
    <w:rsid w:val="00F63FE4"/>
    <w:rsid w:val="00F6771A"/>
    <w:rsid w:val="00F70BB1"/>
    <w:rsid w:val="00F71C49"/>
    <w:rsid w:val="00F747CF"/>
    <w:rsid w:val="00F74AE9"/>
    <w:rsid w:val="00F769C6"/>
    <w:rsid w:val="00F77AE4"/>
    <w:rsid w:val="00F86BE8"/>
    <w:rsid w:val="00F91F30"/>
    <w:rsid w:val="00F95680"/>
    <w:rsid w:val="00F9635B"/>
    <w:rsid w:val="00F97F78"/>
    <w:rsid w:val="00FA10EB"/>
    <w:rsid w:val="00FA448C"/>
    <w:rsid w:val="00FA6F0E"/>
    <w:rsid w:val="00FB16CD"/>
    <w:rsid w:val="00FB201B"/>
    <w:rsid w:val="00FB703F"/>
    <w:rsid w:val="00FB76B4"/>
    <w:rsid w:val="00FC035A"/>
    <w:rsid w:val="00FC23B5"/>
    <w:rsid w:val="00FC5AB6"/>
    <w:rsid w:val="00FC5F88"/>
    <w:rsid w:val="00FC79A6"/>
    <w:rsid w:val="00FD3EB8"/>
    <w:rsid w:val="00FD45B2"/>
    <w:rsid w:val="00FD47B7"/>
    <w:rsid w:val="00FD698D"/>
    <w:rsid w:val="00FD7430"/>
    <w:rsid w:val="00FE6F4B"/>
    <w:rsid w:val="00FE721C"/>
    <w:rsid w:val="00FF21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447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79B"/>
    <w:rPr>
      <w:sz w:val="24"/>
      <w:szCs w:val="24"/>
    </w:rPr>
  </w:style>
  <w:style w:type="paragraph" w:styleId="Heading1">
    <w:name w:val="heading 1"/>
    <w:basedOn w:val="Normal"/>
    <w:next w:val="Normal"/>
    <w:qFormat/>
    <w:rsid w:val="007961A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961A4"/>
    <w:pPr>
      <w:keepNext/>
      <w:widowControl w:val="0"/>
      <w:shd w:val="clear" w:color="auto" w:fill="FFFFFF"/>
      <w:autoSpaceDE w:val="0"/>
      <w:autoSpaceDN w:val="0"/>
      <w:adjustRightInd w:val="0"/>
      <w:spacing w:before="950"/>
      <w:outlineLvl w:val="1"/>
    </w:pPr>
    <w:rPr>
      <w:b/>
      <w:bCs/>
      <w:color w:val="000000"/>
      <w:spacing w:val="-16"/>
      <w:sz w:val="42"/>
      <w:szCs w:val="42"/>
    </w:rPr>
  </w:style>
  <w:style w:type="paragraph" w:styleId="Heading3">
    <w:name w:val="heading 3"/>
    <w:basedOn w:val="Normal"/>
    <w:next w:val="Normal"/>
    <w:qFormat/>
    <w:rsid w:val="007961A4"/>
    <w:pPr>
      <w:keepNext/>
      <w:outlineLvl w:val="2"/>
    </w:pPr>
    <w:rPr>
      <w:b/>
      <w:bCs/>
    </w:rPr>
  </w:style>
  <w:style w:type="paragraph" w:styleId="Heading4">
    <w:name w:val="heading 4"/>
    <w:basedOn w:val="Normal"/>
    <w:next w:val="Normal"/>
    <w:qFormat/>
    <w:rsid w:val="007961A4"/>
    <w:pPr>
      <w:keepNext/>
      <w:outlineLvl w:val="3"/>
    </w:pPr>
    <w:rPr>
      <w:b/>
      <w:bCs/>
      <w:u w:val="single"/>
    </w:rPr>
  </w:style>
  <w:style w:type="paragraph" w:styleId="Heading5">
    <w:name w:val="heading 5"/>
    <w:basedOn w:val="Normal"/>
    <w:next w:val="Normal"/>
    <w:qFormat/>
    <w:rsid w:val="007961A4"/>
    <w:pPr>
      <w:keepNext/>
      <w:spacing w:before="950"/>
      <w:jc w:val="center"/>
      <w:outlineLvl w:val="4"/>
    </w:pPr>
    <w:rPr>
      <w:b/>
      <w:bCs/>
      <w:color w:val="000000"/>
      <w:spacing w:val="-9"/>
      <w:sz w:val="28"/>
      <w:szCs w:val="29"/>
      <w:lang w:eastAsia="en-US"/>
    </w:rPr>
  </w:style>
  <w:style w:type="paragraph" w:styleId="Heading6">
    <w:name w:val="heading 6"/>
    <w:basedOn w:val="Normal"/>
    <w:next w:val="Normal"/>
    <w:qFormat/>
    <w:rsid w:val="007961A4"/>
    <w:pPr>
      <w:keepNext/>
      <w:ind w:left="180"/>
      <w:jc w:val="center"/>
      <w:outlineLvl w:val="5"/>
    </w:pPr>
    <w:rPr>
      <w:b/>
      <w:bCs/>
    </w:rPr>
  </w:style>
  <w:style w:type="paragraph" w:styleId="Heading7">
    <w:name w:val="heading 7"/>
    <w:basedOn w:val="Normal"/>
    <w:next w:val="Normal"/>
    <w:qFormat/>
    <w:rsid w:val="007961A4"/>
    <w:pPr>
      <w:keepNext/>
      <w:jc w:val="center"/>
      <w:outlineLvl w:val="6"/>
    </w:pPr>
    <w:rPr>
      <w:b/>
      <w:bCs/>
    </w:rPr>
  </w:style>
  <w:style w:type="paragraph" w:styleId="Heading9">
    <w:name w:val="heading 9"/>
    <w:basedOn w:val="Normal"/>
    <w:next w:val="Normal"/>
    <w:qFormat/>
    <w:rsid w:val="007961A4"/>
    <w:pPr>
      <w:keepNext/>
      <w:suppressAutoHyphens/>
      <w:spacing w:before="120"/>
      <w:ind w:left="426" w:firstLine="360"/>
      <w:jc w:val="both"/>
      <w:outlineLvl w:val="8"/>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961A4"/>
    <w:pPr>
      <w:widowControl w:val="0"/>
      <w:shd w:val="clear" w:color="auto" w:fill="FFFFFF"/>
      <w:autoSpaceDE w:val="0"/>
      <w:autoSpaceDN w:val="0"/>
      <w:adjustRightInd w:val="0"/>
      <w:spacing w:before="1733"/>
      <w:ind w:left="10"/>
    </w:pPr>
    <w:rPr>
      <w:b/>
      <w:bCs/>
      <w:sz w:val="28"/>
      <w:szCs w:val="20"/>
    </w:rPr>
  </w:style>
  <w:style w:type="paragraph" w:styleId="BodyText2">
    <w:name w:val="Body Text 2"/>
    <w:basedOn w:val="Normal"/>
    <w:rsid w:val="007961A4"/>
    <w:pPr>
      <w:shd w:val="clear" w:color="auto" w:fill="FFFFFF"/>
      <w:tabs>
        <w:tab w:val="left" w:pos="7200"/>
        <w:tab w:val="left" w:pos="8280"/>
      </w:tabs>
      <w:spacing w:line="566" w:lineRule="exact"/>
      <w:ind w:right="1"/>
      <w:jc w:val="both"/>
    </w:pPr>
    <w:rPr>
      <w:color w:val="000000"/>
      <w:spacing w:val="-11"/>
      <w:sz w:val="26"/>
      <w:szCs w:val="26"/>
    </w:rPr>
  </w:style>
  <w:style w:type="paragraph" w:styleId="BodyText">
    <w:name w:val="Body Text"/>
    <w:aliases w:val="Body Text1"/>
    <w:basedOn w:val="Normal"/>
    <w:rsid w:val="007961A4"/>
    <w:rPr>
      <w:color w:val="000000"/>
    </w:rPr>
  </w:style>
  <w:style w:type="paragraph" w:styleId="Header">
    <w:name w:val="header"/>
    <w:basedOn w:val="Normal"/>
    <w:link w:val="HeaderChar"/>
    <w:uiPriority w:val="99"/>
    <w:rsid w:val="007961A4"/>
    <w:pPr>
      <w:tabs>
        <w:tab w:val="center" w:pos="4153"/>
        <w:tab w:val="right" w:pos="8306"/>
      </w:tabs>
    </w:pPr>
  </w:style>
  <w:style w:type="character" w:styleId="PageNumber">
    <w:name w:val="page number"/>
    <w:basedOn w:val="DefaultParagraphFont"/>
    <w:rsid w:val="007961A4"/>
  </w:style>
  <w:style w:type="paragraph" w:styleId="Footer">
    <w:name w:val="footer"/>
    <w:basedOn w:val="Normal"/>
    <w:link w:val="FooterChar"/>
    <w:uiPriority w:val="99"/>
    <w:rsid w:val="007961A4"/>
    <w:pPr>
      <w:tabs>
        <w:tab w:val="center" w:pos="4153"/>
        <w:tab w:val="right" w:pos="8306"/>
      </w:tabs>
    </w:pPr>
  </w:style>
  <w:style w:type="paragraph" w:styleId="TOC1">
    <w:name w:val="toc 1"/>
    <w:basedOn w:val="Normal"/>
    <w:next w:val="Normal"/>
    <w:autoRedefine/>
    <w:semiHidden/>
    <w:rsid w:val="007961A4"/>
  </w:style>
  <w:style w:type="character" w:styleId="Hyperlink">
    <w:name w:val="Hyperlink"/>
    <w:rsid w:val="007961A4"/>
    <w:rPr>
      <w:color w:val="0000FF"/>
      <w:u w:val="single"/>
    </w:rPr>
  </w:style>
  <w:style w:type="paragraph" w:styleId="BodyText3">
    <w:name w:val="Body Text 3"/>
    <w:basedOn w:val="Normal"/>
    <w:rsid w:val="007961A4"/>
    <w:pPr>
      <w:tabs>
        <w:tab w:val="num" w:pos="0"/>
        <w:tab w:val="left" w:pos="540"/>
      </w:tabs>
      <w:jc w:val="both"/>
    </w:pPr>
    <w:rPr>
      <w:color w:val="000000"/>
      <w:spacing w:val="-9"/>
    </w:rPr>
  </w:style>
  <w:style w:type="paragraph" w:customStyle="1" w:styleId="WW-BodyText3">
    <w:name w:val="WW-Body Text 3"/>
    <w:basedOn w:val="Normal"/>
    <w:rsid w:val="007961A4"/>
    <w:pPr>
      <w:widowControl w:val="0"/>
      <w:suppressAutoHyphens/>
      <w:jc w:val="both"/>
    </w:pPr>
    <w:rPr>
      <w:szCs w:val="20"/>
    </w:rPr>
  </w:style>
  <w:style w:type="paragraph" w:customStyle="1" w:styleId="xl25">
    <w:name w:val="xl25"/>
    <w:basedOn w:val="Normal"/>
    <w:rsid w:val="007961A4"/>
    <w:pPr>
      <w:pBdr>
        <w:left w:val="single" w:sz="4" w:space="0" w:color="auto"/>
        <w:right w:val="single" w:sz="4" w:space="0" w:color="auto"/>
      </w:pBdr>
      <w:spacing w:before="100" w:beforeAutospacing="1" w:after="100" w:afterAutospacing="1"/>
      <w:jc w:val="center"/>
    </w:pPr>
    <w:rPr>
      <w:rFonts w:ascii="Arial" w:eastAsia="Arial Unicode MS" w:hAnsi="Arial" w:cs="Arial"/>
      <w:lang w:val="en-GB" w:eastAsia="en-US"/>
    </w:rPr>
  </w:style>
  <w:style w:type="paragraph" w:styleId="BodyTextIndent3">
    <w:name w:val="Body Text Indent 3"/>
    <w:basedOn w:val="Normal"/>
    <w:rsid w:val="007961A4"/>
    <w:pPr>
      <w:suppressAutoHyphens/>
      <w:ind w:left="709" w:firstLine="142"/>
      <w:jc w:val="both"/>
    </w:pPr>
    <w:rPr>
      <w:szCs w:val="20"/>
    </w:rPr>
  </w:style>
  <w:style w:type="paragraph" w:customStyle="1" w:styleId="Numbering1">
    <w:name w:val="Numbering1"/>
    <w:rsid w:val="007961A4"/>
    <w:pPr>
      <w:numPr>
        <w:numId w:val="18"/>
      </w:numPr>
      <w:tabs>
        <w:tab w:val="num" w:pos="397"/>
      </w:tabs>
      <w:autoSpaceDE w:val="0"/>
      <w:autoSpaceDN w:val="0"/>
      <w:spacing w:after="120"/>
      <w:ind w:left="397" w:hanging="397"/>
    </w:pPr>
    <w:rPr>
      <w:sz w:val="24"/>
      <w:szCs w:val="24"/>
      <w:lang w:val="en-US" w:eastAsia="en-US"/>
    </w:rPr>
  </w:style>
  <w:style w:type="paragraph" w:styleId="BalloonText">
    <w:name w:val="Balloon Text"/>
    <w:basedOn w:val="Normal"/>
    <w:semiHidden/>
    <w:rsid w:val="007961A4"/>
    <w:rPr>
      <w:rFonts w:ascii="Tahoma" w:hAnsi="Tahoma" w:cs="Tahoma"/>
      <w:sz w:val="16"/>
      <w:szCs w:val="16"/>
    </w:rPr>
  </w:style>
  <w:style w:type="paragraph" w:styleId="TOC2">
    <w:name w:val="toc 2"/>
    <w:basedOn w:val="Normal"/>
    <w:next w:val="Normal"/>
    <w:autoRedefine/>
    <w:semiHidden/>
    <w:rsid w:val="007961A4"/>
    <w:pPr>
      <w:ind w:left="240"/>
    </w:pPr>
  </w:style>
  <w:style w:type="paragraph" w:styleId="TOC3">
    <w:name w:val="toc 3"/>
    <w:basedOn w:val="Normal"/>
    <w:next w:val="Normal"/>
    <w:autoRedefine/>
    <w:semiHidden/>
    <w:rsid w:val="007961A4"/>
    <w:pPr>
      <w:ind w:left="480"/>
    </w:pPr>
  </w:style>
  <w:style w:type="paragraph" w:styleId="TOC4">
    <w:name w:val="toc 4"/>
    <w:basedOn w:val="Normal"/>
    <w:next w:val="Normal"/>
    <w:autoRedefine/>
    <w:semiHidden/>
    <w:rsid w:val="007961A4"/>
    <w:pPr>
      <w:ind w:left="720"/>
    </w:pPr>
  </w:style>
  <w:style w:type="paragraph" w:styleId="TOC5">
    <w:name w:val="toc 5"/>
    <w:basedOn w:val="Normal"/>
    <w:next w:val="Normal"/>
    <w:autoRedefine/>
    <w:semiHidden/>
    <w:rsid w:val="007961A4"/>
    <w:pPr>
      <w:ind w:left="960"/>
    </w:pPr>
  </w:style>
  <w:style w:type="paragraph" w:styleId="TOC6">
    <w:name w:val="toc 6"/>
    <w:basedOn w:val="Normal"/>
    <w:next w:val="Normal"/>
    <w:autoRedefine/>
    <w:semiHidden/>
    <w:rsid w:val="007961A4"/>
    <w:pPr>
      <w:ind w:left="1200"/>
    </w:pPr>
  </w:style>
  <w:style w:type="paragraph" w:styleId="TOC7">
    <w:name w:val="toc 7"/>
    <w:basedOn w:val="Normal"/>
    <w:next w:val="Normal"/>
    <w:autoRedefine/>
    <w:semiHidden/>
    <w:rsid w:val="007961A4"/>
    <w:pPr>
      <w:ind w:left="1440"/>
    </w:pPr>
  </w:style>
  <w:style w:type="paragraph" w:styleId="TOC8">
    <w:name w:val="toc 8"/>
    <w:basedOn w:val="Normal"/>
    <w:next w:val="Normal"/>
    <w:autoRedefine/>
    <w:semiHidden/>
    <w:rsid w:val="007961A4"/>
    <w:pPr>
      <w:ind w:left="1680"/>
    </w:pPr>
  </w:style>
  <w:style w:type="paragraph" w:styleId="TOC9">
    <w:name w:val="toc 9"/>
    <w:basedOn w:val="Normal"/>
    <w:next w:val="Normal"/>
    <w:autoRedefine/>
    <w:semiHidden/>
    <w:rsid w:val="007961A4"/>
    <w:pPr>
      <w:ind w:left="1920"/>
    </w:pPr>
  </w:style>
  <w:style w:type="paragraph" w:styleId="BodyTextIndent2">
    <w:name w:val="Body Text Indent 2"/>
    <w:basedOn w:val="Normal"/>
    <w:rsid w:val="007961A4"/>
    <w:pPr>
      <w:tabs>
        <w:tab w:val="left" w:pos="360"/>
      </w:tabs>
      <w:ind w:left="360" w:hanging="360"/>
      <w:jc w:val="both"/>
    </w:pPr>
  </w:style>
  <w:style w:type="paragraph" w:styleId="Caption">
    <w:name w:val="caption"/>
    <w:basedOn w:val="Normal"/>
    <w:next w:val="Normal"/>
    <w:qFormat/>
    <w:rsid w:val="007961A4"/>
    <w:pPr>
      <w:jc w:val="center"/>
    </w:pPr>
    <w:rPr>
      <w:b/>
      <w:bCs/>
      <w:sz w:val="32"/>
      <w:lang w:eastAsia="en-US"/>
    </w:rPr>
  </w:style>
  <w:style w:type="paragraph" w:styleId="Title">
    <w:name w:val="Title"/>
    <w:basedOn w:val="Normal"/>
    <w:qFormat/>
    <w:rsid w:val="007961A4"/>
    <w:pPr>
      <w:jc w:val="center"/>
    </w:pPr>
    <w:rPr>
      <w:b/>
      <w:bCs/>
      <w:lang w:eastAsia="en-US"/>
    </w:rPr>
  </w:style>
  <w:style w:type="character" w:styleId="CommentReference">
    <w:name w:val="annotation reference"/>
    <w:uiPriority w:val="99"/>
    <w:semiHidden/>
    <w:rsid w:val="00775895"/>
    <w:rPr>
      <w:sz w:val="16"/>
      <w:szCs w:val="16"/>
    </w:rPr>
  </w:style>
  <w:style w:type="paragraph" w:styleId="CommentText">
    <w:name w:val="annotation text"/>
    <w:basedOn w:val="Normal"/>
    <w:link w:val="CommentTextChar"/>
    <w:uiPriority w:val="99"/>
    <w:semiHidden/>
    <w:rsid w:val="00775895"/>
    <w:rPr>
      <w:sz w:val="20"/>
      <w:szCs w:val="20"/>
    </w:rPr>
  </w:style>
  <w:style w:type="paragraph" w:styleId="CommentSubject">
    <w:name w:val="annotation subject"/>
    <w:basedOn w:val="CommentText"/>
    <w:next w:val="CommentText"/>
    <w:semiHidden/>
    <w:rsid w:val="00775895"/>
    <w:rPr>
      <w:b/>
      <w:bCs/>
    </w:rPr>
  </w:style>
  <w:style w:type="paragraph" w:styleId="DocumentMap">
    <w:name w:val="Document Map"/>
    <w:basedOn w:val="Normal"/>
    <w:semiHidden/>
    <w:rsid w:val="000933B8"/>
    <w:pPr>
      <w:shd w:val="clear" w:color="auto" w:fill="000080"/>
    </w:pPr>
    <w:rPr>
      <w:rFonts w:ascii="Tahoma" w:hAnsi="Tahoma" w:cs="Tahoma"/>
      <w:sz w:val="20"/>
      <w:szCs w:val="20"/>
    </w:rPr>
  </w:style>
  <w:style w:type="character" w:customStyle="1" w:styleId="FooterChar">
    <w:name w:val="Footer Char"/>
    <w:link w:val="Footer"/>
    <w:uiPriority w:val="99"/>
    <w:rsid w:val="004A39BA"/>
    <w:rPr>
      <w:sz w:val="24"/>
      <w:szCs w:val="24"/>
    </w:rPr>
  </w:style>
  <w:style w:type="character" w:customStyle="1" w:styleId="HeaderChar">
    <w:name w:val="Header Char"/>
    <w:link w:val="Header"/>
    <w:uiPriority w:val="99"/>
    <w:rsid w:val="004A39BA"/>
    <w:rPr>
      <w:sz w:val="24"/>
      <w:szCs w:val="24"/>
    </w:rPr>
  </w:style>
  <w:style w:type="paragraph" w:styleId="ListParagraph">
    <w:name w:val="List Paragraph"/>
    <w:basedOn w:val="Normal"/>
    <w:link w:val="ListParagraphChar"/>
    <w:uiPriority w:val="34"/>
    <w:qFormat/>
    <w:rsid w:val="008749DB"/>
    <w:pPr>
      <w:spacing w:after="112" w:line="248" w:lineRule="auto"/>
      <w:ind w:left="720" w:hanging="10"/>
      <w:contextualSpacing/>
      <w:jc w:val="both"/>
    </w:pPr>
    <w:rPr>
      <w:rFonts w:ascii="Tahoma" w:eastAsia="Tahoma" w:hAnsi="Tahoma" w:cs="Tahoma"/>
      <w:color w:val="000000"/>
      <w:sz w:val="20"/>
      <w:szCs w:val="22"/>
    </w:rPr>
  </w:style>
  <w:style w:type="paragraph" w:styleId="Revision">
    <w:name w:val="Revision"/>
    <w:hidden/>
    <w:uiPriority w:val="99"/>
    <w:semiHidden/>
    <w:rsid w:val="007A574A"/>
    <w:rPr>
      <w:sz w:val="24"/>
      <w:szCs w:val="24"/>
    </w:rPr>
  </w:style>
  <w:style w:type="table" w:styleId="TableGrid">
    <w:name w:val="Table Grid"/>
    <w:basedOn w:val="TableNormal"/>
    <w:rsid w:val="00DF0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A31987"/>
  </w:style>
  <w:style w:type="paragraph" w:customStyle="1" w:styleId="Default">
    <w:name w:val="Default"/>
    <w:rsid w:val="00C44EA1"/>
    <w:pPr>
      <w:autoSpaceDE w:val="0"/>
      <w:autoSpaceDN w:val="0"/>
      <w:adjustRightInd w:val="0"/>
    </w:pPr>
    <w:rPr>
      <w:rFonts w:ascii="Palatino Linotype" w:hAnsi="Palatino Linotype" w:cs="Palatino Linotype"/>
      <w:color w:val="000000"/>
      <w:sz w:val="24"/>
      <w:szCs w:val="24"/>
    </w:rPr>
  </w:style>
  <w:style w:type="character" w:customStyle="1" w:styleId="ListParagraphChar">
    <w:name w:val="List Paragraph Char"/>
    <w:link w:val="ListParagraph"/>
    <w:uiPriority w:val="34"/>
    <w:locked/>
    <w:rsid w:val="0022497A"/>
    <w:rPr>
      <w:rFonts w:ascii="Tahoma" w:eastAsia="Tahoma" w:hAnsi="Tahoma" w:cs="Tahoma"/>
      <w:color w:val="000000"/>
      <w:szCs w:val="22"/>
    </w:rPr>
  </w:style>
  <w:style w:type="character" w:customStyle="1" w:styleId="BodyTextIndentChar">
    <w:name w:val="Body Text Indent Char"/>
    <w:basedOn w:val="DefaultParagraphFont"/>
    <w:link w:val="BodyTextIndent"/>
    <w:rsid w:val="001E66DF"/>
    <w:rPr>
      <w:b/>
      <w:bCs/>
      <w:sz w:val="28"/>
      <w:shd w:val="clear" w:color="auto" w:fill="FFFFFF"/>
    </w:rPr>
  </w:style>
  <w:style w:type="paragraph" w:styleId="FootnoteText">
    <w:name w:val="footnote text"/>
    <w:basedOn w:val="Normal"/>
    <w:link w:val="FootnoteTextChar"/>
    <w:semiHidden/>
    <w:unhideWhenUsed/>
    <w:rsid w:val="00883216"/>
    <w:rPr>
      <w:sz w:val="20"/>
      <w:szCs w:val="20"/>
    </w:rPr>
  </w:style>
  <w:style w:type="character" w:customStyle="1" w:styleId="FootnoteTextChar">
    <w:name w:val="Footnote Text Char"/>
    <w:basedOn w:val="DefaultParagraphFont"/>
    <w:link w:val="FootnoteText"/>
    <w:semiHidden/>
    <w:rsid w:val="00883216"/>
  </w:style>
  <w:style w:type="character" w:styleId="FootnoteReference">
    <w:name w:val="footnote reference"/>
    <w:basedOn w:val="DefaultParagraphFont"/>
    <w:semiHidden/>
    <w:unhideWhenUsed/>
    <w:rsid w:val="008832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53795">
      <w:bodyDiv w:val="1"/>
      <w:marLeft w:val="0"/>
      <w:marRight w:val="0"/>
      <w:marTop w:val="0"/>
      <w:marBottom w:val="0"/>
      <w:divBdr>
        <w:top w:val="none" w:sz="0" w:space="0" w:color="auto"/>
        <w:left w:val="none" w:sz="0" w:space="0" w:color="auto"/>
        <w:bottom w:val="none" w:sz="0" w:space="0" w:color="auto"/>
        <w:right w:val="none" w:sz="0" w:space="0" w:color="auto"/>
      </w:divBdr>
    </w:div>
    <w:div w:id="293340048">
      <w:bodyDiv w:val="1"/>
      <w:marLeft w:val="0"/>
      <w:marRight w:val="0"/>
      <w:marTop w:val="0"/>
      <w:marBottom w:val="0"/>
      <w:divBdr>
        <w:top w:val="none" w:sz="0" w:space="0" w:color="auto"/>
        <w:left w:val="none" w:sz="0" w:space="0" w:color="auto"/>
        <w:bottom w:val="none" w:sz="0" w:space="0" w:color="auto"/>
        <w:right w:val="none" w:sz="0" w:space="0" w:color="auto"/>
      </w:divBdr>
    </w:div>
    <w:div w:id="353070449">
      <w:bodyDiv w:val="1"/>
      <w:marLeft w:val="0"/>
      <w:marRight w:val="0"/>
      <w:marTop w:val="0"/>
      <w:marBottom w:val="0"/>
      <w:divBdr>
        <w:top w:val="none" w:sz="0" w:space="0" w:color="auto"/>
        <w:left w:val="none" w:sz="0" w:space="0" w:color="auto"/>
        <w:bottom w:val="none" w:sz="0" w:space="0" w:color="auto"/>
        <w:right w:val="none" w:sz="0" w:space="0" w:color="auto"/>
      </w:divBdr>
    </w:div>
    <w:div w:id="1203320431">
      <w:bodyDiv w:val="1"/>
      <w:marLeft w:val="0"/>
      <w:marRight w:val="0"/>
      <w:marTop w:val="0"/>
      <w:marBottom w:val="0"/>
      <w:divBdr>
        <w:top w:val="none" w:sz="0" w:space="0" w:color="auto"/>
        <w:left w:val="none" w:sz="0" w:space="0" w:color="auto"/>
        <w:bottom w:val="none" w:sz="0" w:space="0" w:color="auto"/>
        <w:right w:val="none" w:sz="0" w:space="0" w:color="auto"/>
      </w:divBdr>
    </w:div>
    <w:div w:id="139069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ksd.riga.lv/lv/rd-iksd/kontakti/datu-apstra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6E36B-227B-4F3D-A551-749DBFBA0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5883</Words>
  <Characters>3354</Characters>
  <Application>Microsoft Office Word</Application>
  <DocSecurity>0</DocSecurity>
  <Lines>27</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LĪGUMS</vt:lpstr>
      <vt:lpstr>LĪGUMS</vt:lpstr>
    </vt:vector>
  </TitlesOfParts>
  <LinksUpToDate>false</LinksUpToDate>
  <CharactersWithSpaces>9219</CharactersWithSpaces>
  <SharedDoc>false</SharedDoc>
  <HLinks>
    <vt:vector size="12" baseType="variant">
      <vt:variant>
        <vt:i4>6029419</vt:i4>
      </vt:variant>
      <vt:variant>
        <vt:i4>3</vt:i4>
      </vt:variant>
      <vt:variant>
        <vt:i4>0</vt:i4>
      </vt:variant>
      <vt:variant>
        <vt:i4>5</vt:i4>
      </vt:variant>
      <vt:variant>
        <vt:lpwstr>mailto:gramatvediba@balticrest.com</vt:lpwstr>
      </vt:variant>
      <vt:variant>
        <vt:lpwstr/>
      </vt:variant>
      <vt:variant>
        <vt:i4>6029419</vt:i4>
      </vt:variant>
      <vt:variant>
        <vt:i4>0</vt:i4>
      </vt:variant>
      <vt:variant>
        <vt:i4>0</vt:i4>
      </vt:variant>
      <vt:variant>
        <vt:i4>5</vt:i4>
      </vt:variant>
      <vt:variant>
        <vt:lpwstr>mailto:gramatvediba@balticrest.com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dc:title>
  <dc:creator/>
  <cp:lastModifiedBy/>
  <cp:revision>1</cp:revision>
  <cp:lastPrinted>2018-06-06T11:21:00Z</cp:lastPrinted>
  <dcterms:created xsi:type="dcterms:W3CDTF">2022-09-20T07:11:00Z</dcterms:created>
  <dcterms:modified xsi:type="dcterms:W3CDTF">2022-09-26T04:56:00Z</dcterms:modified>
</cp:coreProperties>
</file>